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4AD" w:rsidRPr="005F74AD" w:rsidRDefault="005F74AD" w:rsidP="005F74AD">
      <w:pPr>
        <w:spacing w:before="100" w:beforeAutospacing="1" w:after="134" w:line="536" w:lineRule="atLeast"/>
        <w:outlineLvl w:val="2"/>
        <w:rPr>
          <w:rFonts w:ascii="inherit" w:eastAsia="Times New Roman" w:hAnsi="inherit" w:cs="Times New Roman"/>
          <w:b/>
          <w:bCs/>
          <w:color w:val="181919"/>
          <w:sz w:val="27"/>
          <w:szCs w:val="27"/>
        </w:rPr>
      </w:pPr>
      <w:r w:rsidRPr="005F74AD">
        <w:rPr>
          <w:rFonts w:ascii="inherit" w:eastAsia="Times New Roman" w:hAnsi="inherit" w:cs="Times New Roman"/>
          <w:b/>
          <w:bCs/>
          <w:color w:val="181919"/>
          <w:sz w:val="27"/>
          <w:szCs w:val="27"/>
        </w:rPr>
        <w:t>Brief Biography of William Congreve</w:t>
      </w:r>
    </w:p>
    <w:p w:rsidR="005F74AD" w:rsidRPr="005F74AD" w:rsidRDefault="005F74AD" w:rsidP="005F74AD">
      <w:pPr>
        <w:spacing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color w:val="181919"/>
          <w:sz w:val="24"/>
          <w:szCs w:val="24"/>
        </w:rPr>
        <w:t xml:space="preserve">William Congreve grew up in Ireland, where he attended </w:t>
      </w:r>
      <w:proofErr w:type="spellStart"/>
      <w:r w:rsidRPr="005F74AD">
        <w:rPr>
          <w:rFonts w:ascii="Times New Roman" w:eastAsia="Times New Roman" w:hAnsi="Times New Roman" w:cs="Times New Roman"/>
          <w:color w:val="181919"/>
          <w:sz w:val="24"/>
          <w:szCs w:val="24"/>
        </w:rPr>
        <w:t>Kilkenny</w:t>
      </w:r>
      <w:proofErr w:type="spellEnd"/>
      <w:r w:rsidRPr="005F74AD">
        <w:rPr>
          <w:rFonts w:ascii="Times New Roman" w:eastAsia="Times New Roman" w:hAnsi="Times New Roman" w:cs="Times New Roman"/>
          <w:color w:val="181919"/>
          <w:sz w:val="24"/>
          <w:szCs w:val="24"/>
        </w:rPr>
        <w:t xml:space="preserve"> College. There he met Jonathan Swift, a fellow satirist who would become his lifelong friend. He also attended Trinity College in Dublin. Later, Congreve moved to London to study law but switched to playwriting instead. He wrote five plays (4 comedies and 1 tragedy) </w:t>
      </w:r>
      <w:proofErr w:type="gramStart"/>
      <w:r w:rsidRPr="005F74AD">
        <w:rPr>
          <w:rFonts w:ascii="Times New Roman" w:eastAsia="Times New Roman" w:hAnsi="Times New Roman" w:cs="Times New Roman"/>
          <w:color w:val="181919"/>
          <w:sz w:val="24"/>
          <w:szCs w:val="24"/>
        </w:rPr>
        <w:t>between 1693-1700, some of which became the most famous plays of the Restoration period</w:t>
      </w:r>
      <w:proofErr w:type="gramEnd"/>
      <w:r w:rsidRPr="005F74AD">
        <w:rPr>
          <w:rFonts w:ascii="Times New Roman" w:eastAsia="Times New Roman" w:hAnsi="Times New Roman" w:cs="Times New Roman"/>
          <w:color w:val="181919"/>
          <w:sz w:val="24"/>
          <w:szCs w:val="24"/>
        </w:rPr>
        <w:t>. His career as a playwright was short-lived and he entered retirement early. He never married but was involved with several famous actresses, many of whom starred in his plays. He died from wounds he received from a carriage accident and was buried in Poets’ Corner in Westminster Abbey.</w:t>
      </w:r>
    </w:p>
    <w:p w:rsidR="005F74AD" w:rsidRPr="005F74AD" w:rsidRDefault="005F74AD" w:rsidP="005F74AD">
      <w:pPr>
        <w:spacing w:after="0" w:line="469" w:lineRule="atLeast"/>
        <w:rPr>
          <w:rFonts w:ascii="Times New Roman" w:eastAsia="Times New Roman" w:hAnsi="Times New Roman" w:cs="Times New Roman"/>
          <w:b/>
          <w:bCs/>
          <w:color w:val="181919"/>
          <w:sz w:val="24"/>
          <w:szCs w:val="24"/>
        </w:rPr>
      </w:pPr>
      <w:r w:rsidRPr="005F74AD">
        <w:rPr>
          <w:rFonts w:ascii="Times New Roman" w:eastAsia="Times New Roman" w:hAnsi="Times New Roman" w:cs="Times New Roman"/>
          <w:b/>
          <w:bCs/>
          <w:color w:val="181919"/>
          <w:sz w:val="24"/>
          <w:szCs w:val="24"/>
        </w:rPr>
        <w:t>Get the entire </w:t>
      </w:r>
      <w:r w:rsidRPr="005F74AD">
        <w:rPr>
          <w:rFonts w:ascii="Times New Roman" w:eastAsia="Times New Roman" w:hAnsi="Times New Roman" w:cs="Times New Roman"/>
          <w:b/>
          <w:bCs/>
          <w:i/>
          <w:iCs/>
          <w:color w:val="181919"/>
          <w:sz w:val="24"/>
          <w:szCs w:val="24"/>
        </w:rPr>
        <w:t>The Way of the World</w:t>
      </w:r>
      <w:r w:rsidRPr="005F74AD">
        <w:rPr>
          <w:rFonts w:ascii="Times New Roman" w:eastAsia="Times New Roman" w:hAnsi="Times New Roman" w:cs="Times New Roman"/>
          <w:b/>
          <w:bCs/>
          <w:color w:val="181919"/>
          <w:sz w:val="24"/>
          <w:szCs w:val="24"/>
        </w:rPr>
        <w:t> </w:t>
      </w:r>
      <w:proofErr w:type="spellStart"/>
      <w:r w:rsidRPr="005F74AD">
        <w:rPr>
          <w:rFonts w:ascii="Times New Roman" w:eastAsia="Times New Roman" w:hAnsi="Times New Roman" w:cs="Times New Roman"/>
          <w:b/>
          <w:bCs/>
          <w:color w:val="181919"/>
          <w:sz w:val="24"/>
          <w:szCs w:val="24"/>
        </w:rPr>
        <w:t>LitChart</w:t>
      </w:r>
      <w:proofErr w:type="spellEnd"/>
      <w:r w:rsidRPr="005F74AD">
        <w:rPr>
          <w:rFonts w:ascii="Times New Roman" w:eastAsia="Times New Roman" w:hAnsi="Times New Roman" w:cs="Times New Roman"/>
          <w:b/>
          <w:bCs/>
          <w:color w:val="181919"/>
          <w:sz w:val="24"/>
          <w:szCs w:val="24"/>
        </w:rPr>
        <w:t xml:space="preserve"> as a printable PDF.</w:t>
      </w:r>
    </w:p>
    <w:p w:rsidR="005F74AD" w:rsidRPr="005F74AD" w:rsidRDefault="005F74AD" w:rsidP="005F74AD">
      <w:pPr>
        <w:spacing w:after="0" w:line="335"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color w:val="181919"/>
          <w:sz w:val="24"/>
          <w:szCs w:val="24"/>
        </w:rPr>
        <w:t>"My students can't get enough of your charts and their results have gone through the roof." -Graham S.</w:t>
      </w:r>
    </w:p>
    <w:p w:rsidR="005F74AD" w:rsidRPr="005F74AD" w:rsidRDefault="005F74AD" w:rsidP="005F74AD">
      <w:pPr>
        <w:spacing w:after="0" w:line="240" w:lineRule="auto"/>
        <w:rPr>
          <w:rFonts w:ascii="Times New Roman" w:eastAsia="Times New Roman" w:hAnsi="Times New Roman" w:cs="Times New Roman"/>
          <w:sz w:val="24"/>
          <w:szCs w:val="24"/>
        </w:rPr>
      </w:pPr>
      <w:hyperlink r:id="rId5" w:history="1">
        <w:r w:rsidRPr="005F74AD">
          <w:rPr>
            <w:rFonts w:ascii="Times New Roman" w:eastAsia="Times New Roman" w:hAnsi="Times New Roman" w:cs="Times New Roman"/>
            <w:b/>
            <w:bCs/>
            <w:color w:val="FFFFFF"/>
            <w:sz w:val="24"/>
            <w:szCs w:val="24"/>
          </w:rPr>
          <w:t>Download</w:t>
        </w:r>
      </w:hyperlink>
    </w:p>
    <w:p w:rsidR="005F74AD" w:rsidRPr="005F74AD" w:rsidRDefault="005F74AD" w:rsidP="005F74A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09920" cy="3976370"/>
            <wp:effectExtent l="19050" t="0" r="0" b="0"/>
            <wp:docPr id="1" name="Picture 1" descr="The Way of the World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ay of the World PDF"/>
                    <pic:cNvPicPr>
                      <a:picLocks noChangeAspect="1" noChangeArrowheads="1"/>
                    </pic:cNvPicPr>
                  </pic:nvPicPr>
                  <pic:blipFill>
                    <a:blip r:embed="rId6"/>
                    <a:srcRect/>
                    <a:stretch>
                      <a:fillRect/>
                    </a:stretch>
                  </pic:blipFill>
                  <pic:spPr bwMode="auto">
                    <a:xfrm>
                      <a:off x="0" y="0"/>
                      <a:ext cx="5709920" cy="3976370"/>
                    </a:xfrm>
                    <a:prstGeom prst="rect">
                      <a:avLst/>
                    </a:prstGeom>
                    <a:noFill/>
                    <a:ln w="9525">
                      <a:noFill/>
                      <a:miter lim="800000"/>
                      <a:headEnd/>
                      <a:tailEnd/>
                    </a:ln>
                  </pic:spPr>
                </pic:pic>
              </a:graphicData>
            </a:graphic>
          </wp:inline>
        </w:drawing>
      </w:r>
    </w:p>
    <w:p w:rsidR="005F74AD" w:rsidRPr="005F74AD" w:rsidRDefault="005F74AD" w:rsidP="005F74AD">
      <w:pPr>
        <w:spacing w:before="100" w:beforeAutospacing="1" w:after="134" w:line="536" w:lineRule="atLeast"/>
        <w:outlineLvl w:val="2"/>
        <w:rPr>
          <w:rFonts w:ascii="inherit" w:eastAsia="Times New Roman" w:hAnsi="inherit" w:cs="Times New Roman"/>
          <w:b/>
          <w:bCs/>
          <w:color w:val="181919"/>
          <w:sz w:val="27"/>
          <w:szCs w:val="27"/>
        </w:rPr>
      </w:pPr>
      <w:r w:rsidRPr="005F74AD">
        <w:rPr>
          <w:rFonts w:ascii="inherit" w:eastAsia="Times New Roman" w:hAnsi="inherit" w:cs="Times New Roman"/>
          <w:b/>
          <w:bCs/>
          <w:color w:val="181919"/>
          <w:sz w:val="27"/>
          <w:szCs w:val="27"/>
        </w:rPr>
        <w:lastRenderedPageBreak/>
        <w:t>Historical Context of </w:t>
      </w:r>
      <w:proofErr w:type="gramStart"/>
      <w:r w:rsidRPr="005F74AD">
        <w:rPr>
          <w:rFonts w:ascii="inherit" w:eastAsia="Times New Roman" w:hAnsi="inherit" w:cs="Times New Roman"/>
          <w:b/>
          <w:bCs/>
          <w:i/>
          <w:iCs/>
          <w:color w:val="181919"/>
          <w:sz w:val="27"/>
          <w:szCs w:val="27"/>
        </w:rPr>
        <w:t>The</w:t>
      </w:r>
      <w:proofErr w:type="gramEnd"/>
      <w:r w:rsidRPr="005F74AD">
        <w:rPr>
          <w:rFonts w:ascii="inherit" w:eastAsia="Times New Roman" w:hAnsi="inherit" w:cs="Times New Roman"/>
          <w:b/>
          <w:bCs/>
          <w:i/>
          <w:iCs/>
          <w:color w:val="181919"/>
          <w:sz w:val="27"/>
          <w:szCs w:val="27"/>
        </w:rPr>
        <w:t xml:space="preserve"> Way of the World</w:t>
      </w:r>
    </w:p>
    <w:p w:rsidR="005F74AD" w:rsidRPr="005F74AD" w:rsidRDefault="005F74AD" w:rsidP="005F74AD">
      <w:pPr>
        <w:spacing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color w:val="181919"/>
          <w:sz w:val="24"/>
          <w:szCs w:val="24"/>
        </w:rPr>
        <w:t>Congreve’s play was written and performed during the end of what scholars call the Restoration, the period in which Charles II was restored to the throne in 1660 (Charles II’s father, Charles I, was beheaded on charges of treason on January 30, 1649 after a lengthy civil war and England briefly became a commonwealth with Oliver Cromwell as its leader.) In 1700, the nation was still struggling to define succession. King William III, a Dutch prince was brought over from Hanover in 1688, to rule the Protestant nation alongside his wife/cousin, Queen Mary, an event known as the Glorious Revolution. The pair essentially took the throne from the then-reigning Catholic King James II, Mary’s father, who fled to France. They promised to rule the nation well by upholding its Protestant tradition, something many citizens felt James II wasn’t doing. Congreve weaves much of this political detail into his poem through its preoccupation with marriage, capital, and laws.</w:t>
      </w:r>
    </w:p>
    <w:p w:rsidR="005F74AD" w:rsidRPr="005F74AD" w:rsidRDefault="005F74AD" w:rsidP="005F74AD">
      <w:pPr>
        <w:spacing w:before="100" w:beforeAutospacing="1" w:after="134" w:line="536" w:lineRule="atLeast"/>
        <w:outlineLvl w:val="2"/>
        <w:rPr>
          <w:rFonts w:ascii="inherit" w:eastAsia="Times New Roman" w:hAnsi="inherit" w:cs="Times New Roman"/>
          <w:b/>
          <w:bCs/>
          <w:color w:val="181919"/>
          <w:sz w:val="27"/>
          <w:szCs w:val="27"/>
        </w:rPr>
      </w:pPr>
      <w:r w:rsidRPr="005F74AD">
        <w:rPr>
          <w:rFonts w:ascii="inherit" w:eastAsia="Times New Roman" w:hAnsi="inherit" w:cs="Times New Roman"/>
          <w:b/>
          <w:bCs/>
          <w:color w:val="181919"/>
          <w:sz w:val="27"/>
          <w:szCs w:val="27"/>
        </w:rPr>
        <w:t>Other Books Related to </w:t>
      </w:r>
      <w:proofErr w:type="gramStart"/>
      <w:r w:rsidRPr="005F74AD">
        <w:rPr>
          <w:rFonts w:ascii="inherit" w:eastAsia="Times New Roman" w:hAnsi="inherit" w:cs="Times New Roman"/>
          <w:b/>
          <w:bCs/>
          <w:i/>
          <w:iCs/>
          <w:color w:val="181919"/>
          <w:sz w:val="27"/>
          <w:szCs w:val="27"/>
        </w:rPr>
        <w:t>The</w:t>
      </w:r>
      <w:proofErr w:type="gramEnd"/>
      <w:r w:rsidRPr="005F74AD">
        <w:rPr>
          <w:rFonts w:ascii="inherit" w:eastAsia="Times New Roman" w:hAnsi="inherit" w:cs="Times New Roman"/>
          <w:b/>
          <w:bCs/>
          <w:i/>
          <w:iCs/>
          <w:color w:val="181919"/>
          <w:sz w:val="27"/>
          <w:szCs w:val="27"/>
        </w:rPr>
        <w:t xml:space="preserve"> Way of the World</w:t>
      </w:r>
    </w:p>
    <w:p w:rsidR="005F74AD" w:rsidRPr="005F74AD" w:rsidRDefault="005F74AD" w:rsidP="005F74AD">
      <w:pPr>
        <w:spacing w:line="502" w:lineRule="atLeast"/>
        <w:rPr>
          <w:rFonts w:ascii="Times New Roman" w:eastAsia="Times New Roman" w:hAnsi="Times New Roman" w:cs="Times New Roman"/>
          <w:color w:val="181919"/>
          <w:sz w:val="24"/>
          <w:szCs w:val="24"/>
        </w:rPr>
      </w:pPr>
      <w:proofErr w:type="gramStart"/>
      <w:r w:rsidRPr="005F74AD">
        <w:rPr>
          <w:rFonts w:ascii="Times New Roman" w:eastAsia="Times New Roman" w:hAnsi="Times New Roman" w:cs="Times New Roman"/>
          <w:i/>
          <w:iCs/>
          <w:color w:val="181919"/>
          <w:sz w:val="24"/>
          <w:szCs w:val="24"/>
        </w:rPr>
        <w:t xml:space="preserve">The Man of Mode, Or Sir </w:t>
      </w:r>
      <w:proofErr w:type="spellStart"/>
      <w:r w:rsidRPr="005F74AD">
        <w:rPr>
          <w:rFonts w:ascii="Times New Roman" w:eastAsia="Times New Roman" w:hAnsi="Times New Roman" w:cs="Times New Roman"/>
          <w:i/>
          <w:iCs/>
          <w:color w:val="181919"/>
          <w:sz w:val="24"/>
          <w:szCs w:val="24"/>
        </w:rPr>
        <w:t>Fopling</w:t>
      </w:r>
      <w:proofErr w:type="spellEnd"/>
      <w:r w:rsidRPr="005F74AD">
        <w:rPr>
          <w:rFonts w:ascii="Times New Roman" w:eastAsia="Times New Roman" w:hAnsi="Times New Roman" w:cs="Times New Roman"/>
          <w:i/>
          <w:iCs/>
          <w:color w:val="181919"/>
          <w:sz w:val="24"/>
          <w:szCs w:val="24"/>
        </w:rPr>
        <w:t xml:space="preserve"> Flutter </w:t>
      </w:r>
      <w:r w:rsidRPr="005F74AD">
        <w:rPr>
          <w:rFonts w:ascii="Times New Roman" w:eastAsia="Times New Roman" w:hAnsi="Times New Roman" w:cs="Times New Roman"/>
          <w:color w:val="181919"/>
          <w:sz w:val="24"/>
          <w:szCs w:val="24"/>
        </w:rPr>
        <w:t>by George Etherege.</w:t>
      </w:r>
      <w:proofErr w:type="gramEnd"/>
      <w:r w:rsidRPr="005F74AD">
        <w:rPr>
          <w:rFonts w:ascii="Times New Roman" w:eastAsia="Times New Roman" w:hAnsi="Times New Roman" w:cs="Times New Roman"/>
          <w:color w:val="181919"/>
          <w:sz w:val="24"/>
          <w:szCs w:val="24"/>
        </w:rPr>
        <w:t xml:space="preserve"> Etherege’s play, first performed in 1676, is the story of the roguish, man-about-town </w:t>
      </w:r>
      <w:proofErr w:type="spellStart"/>
      <w:r w:rsidRPr="005F74AD">
        <w:rPr>
          <w:rFonts w:ascii="Times New Roman" w:eastAsia="Times New Roman" w:hAnsi="Times New Roman" w:cs="Times New Roman"/>
          <w:color w:val="181919"/>
          <w:sz w:val="24"/>
          <w:szCs w:val="24"/>
        </w:rPr>
        <w:t>Dorimant</w:t>
      </w:r>
      <w:proofErr w:type="spellEnd"/>
      <w:r w:rsidRPr="005F74AD">
        <w:rPr>
          <w:rFonts w:ascii="Times New Roman" w:eastAsia="Times New Roman" w:hAnsi="Times New Roman" w:cs="Times New Roman"/>
          <w:color w:val="181919"/>
          <w:sz w:val="24"/>
          <w:szCs w:val="24"/>
        </w:rPr>
        <w:t xml:space="preserve"> and his efforts to woo the beautiful and headstrong Harriet. The marriage is contrary to the wishes of Harriet’s mother, Lady </w:t>
      </w:r>
      <w:proofErr w:type="spellStart"/>
      <w:r w:rsidRPr="005F74AD">
        <w:rPr>
          <w:rFonts w:ascii="Times New Roman" w:eastAsia="Times New Roman" w:hAnsi="Times New Roman" w:cs="Times New Roman"/>
          <w:color w:val="181919"/>
          <w:sz w:val="24"/>
          <w:szCs w:val="24"/>
        </w:rPr>
        <w:t>Woodvill</w:t>
      </w:r>
      <w:proofErr w:type="spellEnd"/>
      <w:r w:rsidRPr="005F74AD">
        <w:rPr>
          <w:rFonts w:ascii="Times New Roman" w:eastAsia="Times New Roman" w:hAnsi="Times New Roman" w:cs="Times New Roman"/>
          <w:color w:val="181919"/>
          <w:sz w:val="24"/>
          <w:szCs w:val="24"/>
        </w:rPr>
        <w:t xml:space="preserve">, who has heard about </w:t>
      </w:r>
      <w:proofErr w:type="spellStart"/>
      <w:r w:rsidRPr="005F74AD">
        <w:rPr>
          <w:rFonts w:ascii="Times New Roman" w:eastAsia="Times New Roman" w:hAnsi="Times New Roman" w:cs="Times New Roman"/>
          <w:color w:val="181919"/>
          <w:sz w:val="24"/>
          <w:szCs w:val="24"/>
        </w:rPr>
        <w:t>Dorimant’s</w:t>
      </w:r>
      <w:proofErr w:type="spellEnd"/>
      <w:r w:rsidRPr="005F74AD">
        <w:rPr>
          <w:rFonts w:ascii="Times New Roman" w:eastAsia="Times New Roman" w:hAnsi="Times New Roman" w:cs="Times New Roman"/>
          <w:color w:val="181919"/>
          <w:sz w:val="24"/>
          <w:szCs w:val="24"/>
        </w:rPr>
        <w:t xml:space="preserve"> immodest reputation and is eager to protect her daughter by marrying her off to a more suitable man. Though Congreve’s play is much more forward thinking in terms of the way he portrays women and their struggle for independence, his play contains many of the same stock character types found in Etherege’s play, such as the flirtatious hero, the overbearing mother, and the stubborn heroine.</w:t>
      </w:r>
    </w:p>
    <w:p w:rsidR="005F74AD" w:rsidRPr="005F74AD" w:rsidRDefault="005F74AD" w:rsidP="005F74AD">
      <w:pPr>
        <w:spacing w:after="134" w:line="536" w:lineRule="atLeast"/>
        <w:rPr>
          <w:rFonts w:ascii="Times New Roman" w:eastAsia="Times New Roman" w:hAnsi="Times New Roman" w:cs="Times New Roman"/>
          <w:b/>
          <w:bCs/>
          <w:color w:val="181919"/>
          <w:sz w:val="24"/>
          <w:szCs w:val="24"/>
        </w:rPr>
      </w:pPr>
      <w:r w:rsidRPr="005F74AD">
        <w:rPr>
          <w:rFonts w:ascii="Times New Roman" w:eastAsia="Times New Roman" w:hAnsi="Times New Roman" w:cs="Times New Roman"/>
          <w:b/>
          <w:bCs/>
          <w:color w:val="181919"/>
          <w:sz w:val="24"/>
          <w:szCs w:val="24"/>
        </w:rPr>
        <w:t>Key Facts about </w:t>
      </w:r>
      <w:proofErr w:type="gramStart"/>
      <w:r w:rsidRPr="005F74AD">
        <w:rPr>
          <w:rFonts w:ascii="Times New Roman" w:eastAsia="Times New Roman" w:hAnsi="Times New Roman" w:cs="Times New Roman"/>
          <w:b/>
          <w:bCs/>
          <w:i/>
          <w:iCs/>
          <w:color w:val="181919"/>
          <w:sz w:val="24"/>
          <w:szCs w:val="24"/>
        </w:rPr>
        <w:t>The</w:t>
      </w:r>
      <w:proofErr w:type="gramEnd"/>
      <w:r w:rsidRPr="005F74AD">
        <w:rPr>
          <w:rFonts w:ascii="Times New Roman" w:eastAsia="Times New Roman" w:hAnsi="Times New Roman" w:cs="Times New Roman"/>
          <w:b/>
          <w:bCs/>
          <w:i/>
          <w:iCs/>
          <w:color w:val="181919"/>
          <w:sz w:val="24"/>
          <w:szCs w:val="24"/>
        </w:rPr>
        <w:t xml:space="preserve"> Way of the World</w:t>
      </w:r>
    </w:p>
    <w:p w:rsidR="005F74AD" w:rsidRPr="005F74AD" w:rsidRDefault="005F74AD" w:rsidP="005F74AD">
      <w:pPr>
        <w:numPr>
          <w:ilvl w:val="0"/>
          <w:numId w:val="1"/>
        </w:numPr>
        <w:spacing w:before="100" w:beforeAutospacing="1" w:after="167"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b/>
          <w:bCs/>
          <w:color w:val="181919"/>
          <w:sz w:val="24"/>
          <w:szCs w:val="24"/>
        </w:rPr>
        <w:t>Full Title:</w:t>
      </w:r>
      <w:r w:rsidRPr="005F74AD">
        <w:rPr>
          <w:rFonts w:ascii="Times New Roman" w:eastAsia="Times New Roman" w:hAnsi="Times New Roman" w:cs="Times New Roman"/>
          <w:color w:val="181919"/>
          <w:sz w:val="24"/>
          <w:szCs w:val="24"/>
        </w:rPr>
        <w:t> </w:t>
      </w:r>
      <w:r w:rsidRPr="005F74AD">
        <w:rPr>
          <w:rFonts w:ascii="Times New Roman" w:eastAsia="Times New Roman" w:hAnsi="Times New Roman" w:cs="Times New Roman"/>
          <w:i/>
          <w:iCs/>
          <w:color w:val="181919"/>
          <w:sz w:val="24"/>
          <w:szCs w:val="24"/>
        </w:rPr>
        <w:t>The Way of the World</w:t>
      </w:r>
    </w:p>
    <w:p w:rsidR="005F74AD" w:rsidRPr="005F74AD" w:rsidRDefault="005F74AD" w:rsidP="005F74AD">
      <w:pPr>
        <w:numPr>
          <w:ilvl w:val="0"/>
          <w:numId w:val="1"/>
        </w:numPr>
        <w:spacing w:before="100" w:beforeAutospacing="1" w:after="167"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b/>
          <w:bCs/>
          <w:color w:val="181919"/>
          <w:sz w:val="24"/>
          <w:szCs w:val="24"/>
        </w:rPr>
        <w:lastRenderedPageBreak/>
        <w:t>When Written:</w:t>
      </w:r>
      <w:r w:rsidRPr="005F74AD">
        <w:rPr>
          <w:rFonts w:ascii="Times New Roman" w:eastAsia="Times New Roman" w:hAnsi="Times New Roman" w:cs="Times New Roman"/>
          <w:color w:val="181919"/>
          <w:sz w:val="24"/>
          <w:szCs w:val="24"/>
        </w:rPr>
        <w:t> likely late 1699- early 1700</w:t>
      </w:r>
    </w:p>
    <w:p w:rsidR="005F74AD" w:rsidRPr="005F74AD" w:rsidRDefault="005F74AD" w:rsidP="005F74AD">
      <w:pPr>
        <w:numPr>
          <w:ilvl w:val="0"/>
          <w:numId w:val="1"/>
        </w:numPr>
        <w:spacing w:before="100" w:beforeAutospacing="1" w:after="167"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b/>
          <w:bCs/>
          <w:color w:val="181919"/>
          <w:sz w:val="24"/>
          <w:szCs w:val="24"/>
        </w:rPr>
        <w:t>Where Written:</w:t>
      </w:r>
      <w:r w:rsidRPr="005F74AD">
        <w:rPr>
          <w:rFonts w:ascii="Times New Roman" w:eastAsia="Times New Roman" w:hAnsi="Times New Roman" w:cs="Times New Roman"/>
          <w:color w:val="181919"/>
          <w:sz w:val="24"/>
          <w:szCs w:val="24"/>
        </w:rPr>
        <w:t> London</w:t>
      </w:r>
    </w:p>
    <w:p w:rsidR="005F74AD" w:rsidRPr="005F74AD" w:rsidRDefault="005F74AD" w:rsidP="005F74AD">
      <w:pPr>
        <w:numPr>
          <w:ilvl w:val="0"/>
          <w:numId w:val="1"/>
        </w:numPr>
        <w:spacing w:before="100" w:beforeAutospacing="1" w:after="167"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b/>
          <w:bCs/>
          <w:color w:val="181919"/>
          <w:sz w:val="24"/>
          <w:szCs w:val="24"/>
        </w:rPr>
        <w:t>When Published:</w:t>
      </w:r>
      <w:r w:rsidRPr="005F74AD">
        <w:rPr>
          <w:rFonts w:ascii="Times New Roman" w:eastAsia="Times New Roman" w:hAnsi="Times New Roman" w:cs="Times New Roman"/>
          <w:color w:val="181919"/>
          <w:sz w:val="24"/>
          <w:szCs w:val="24"/>
        </w:rPr>
        <w:t> March 1700</w:t>
      </w:r>
    </w:p>
    <w:p w:rsidR="005F74AD" w:rsidRPr="005F74AD" w:rsidRDefault="005F74AD" w:rsidP="005F74AD">
      <w:pPr>
        <w:numPr>
          <w:ilvl w:val="0"/>
          <w:numId w:val="1"/>
        </w:numPr>
        <w:spacing w:before="100" w:beforeAutospacing="1" w:after="167"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b/>
          <w:bCs/>
          <w:color w:val="181919"/>
          <w:sz w:val="24"/>
          <w:szCs w:val="24"/>
        </w:rPr>
        <w:t>Literary Period:</w:t>
      </w:r>
      <w:r w:rsidRPr="005F74AD">
        <w:rPr>
          <w:rFonts w:ascii="Times New Roman" w:eastAsia="Times New Roman" w:hAnsi="Times New Roman" w:cs="Times New Roman"/>
          <w:color w:val="181919"/>
          <w:sz w:val="24"/>
          <w:szCs w:val="24"/>
        </w:rPr>
        <w:t> Restoration Period</w:t>
      </w:r>
    </w:p>
    <w:p w:rsidR="005F74AD" w:rsidRPr="005F74AD" w:rsidRDefault="005F74AD" w:rsidP="005F74AD">
      <w:pPr>
        <w:numPr>
          <w:ilvl w:val="0"/>
          <w:numId w:val="1"/>
        </w:numPr>
        <w:spacing w:before="100" w:beforeAutospacing="1" w:after="167"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b/>
          <w:bCs/>
          <w:color w:val="181919"/>
          <w:sz w:val="24"/>
          <w:szCs w:val="24"/>
        </w:rPr>
        <w:t>Genre:</w:t>
      </w:r>
      <w:r w:rsidRPr="005F74AD">
        <w:rPr>
          <w:rFonts w:ascii="Times New Roman" w:eastAsia="Times New Roman" w:hAnsi="Times New Roman" w:cs="Times New Roman"/>
          <w:color w:val="181919"/>
          <w:sz w:val="24"/>
          <w:szCs w:val="24"/>
        </w:rPr>
        <w:t> Restoration comedy</w:t>
      </w:r>
    </w:p>
    <w:p w:rsidR="005F74AD" w:rsidRPr="005F74AD" w:rsidRDefault="005F74AD" w:rsidP="005F74AD">
      <w:pPr>
        <w:numPr>
          <w:ilvl w:val="0"/>
          <w:numId w:val="1"/>
        </w:numPr>
        <w:spacing w:before="100" w:beforeAutospacing="1" w:after="167"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b/>
          <w:bCs/>
          <w:color w:val="181919"/>
          <w:sz w:val="24"/>
          <w:szCs w:val="24"/>
        </w:rPr>
        <w:t>Setting:</w:t>
      </w:r>
      <w:r w:rsidRPr="005F74AD">
        <w:rPr>
          <w:rFonts w:ascii="Times New Roman" w:eastAsia="Times New Roman" w:hAnsi="Times New Roman" w:cs="Times New Roman"/>
          <w:color w:val="181919"/>
          <w:sz w:val="24"/>
          <w:szCs w:val="24"/>
        </w:rPr>
        <w:t xml:space="preserve"> London, most of the play takes place in Lady </w:t>
      </w:r>
      <w:proofErr w:type="spellStart"/>
      <w:r w:rsidRPr="005F74AD">
        <w:rPr>
          <w:rFonts w:ascii="Times New Roman" w:eastAsia="Times New Roman" w:hAnsi="Times New Roman" w:cs="Times New Roman"/>
          <w:color w:val="181919"/>
          <w:sz w:val="24"/>
          <w:szCs w:val="24"/>
        </w:rPr>
        <w:t>Wishfort’s</w:t>
      </w:r>
      <w:proofErr w:type="spellEnd"/>
      <w:r w:rsidRPr="005F74AD">
        <w:rPr>
          <w:rFonts w:ascii="Times New Roman" w:eastAsia="Times New Roman" w:hAnsi="Times New Roman" w:cs="Times New Roman"/>
          <w:color w:val="181919"/>
          <w:sz w:val="24"/>
          <w:szCs w:val="24"/>
        </w:rPr>
        <w:t xml:space="preserve"> house</w:t>
      </w:r>
    </w:p>
    <w:p w:rsidR="005F74AD" w:rsidRPr="005F74AD" w:rsidRDefault="005F74AD" w:rsidP="005F74AD">
      <w:pPr>
        <w:numPr>
          <w:ilvl w:val="0"/>
          <w:numId w:val="1"/>
        </w:numPr>
        <w:spacing w:before="100" w:beforeAutospacing="1" w:after="167"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b/>
          <w:bCs/>
          <w:color w:val="181919"/>
          <w:sz w:val="24"/>
          <w:szCs w:val="24"/>
        </w:rPr>
        <w:t>Climax:</w:t>
      </w:r>
      <w:r w:rsidRPr="005F74AD">
        <w:rPr>
          <w:rFonts w:ascii="Times New Roman" w:eastAsia="Times New Roman" w:hAnsi="Times New Roman" w:cs="Times New Roman"/>
          <w:color w:val="181919"/>
          <w:sz w:val="24"/>
          <w:szCs w:val="24"/>
        </w:rPr>
        <w:t xml:space="preserve"> Act V, Scene I, </w:t>
      </w:r>
      <w:proofErr w:type="spellStart"/>
      <w:r w:rsidRPr="005F74AD">
        <w:rPr>
          <w:rFonts w:ascii="Times New Roman" w:eastAsia="Times New Roman" w:hAnsi="Times New Roman" w:cs="Times New Roman"/>
          <w:color w:val="181919"/>
          <w:sz w:val="24"/>
          <w:szCs w:val="24"/>
        </w:rPr>
        <w:t>Wishfort</w:t>
      </w:r>
      <w:proofErr w:type="spellEnd"/>
      <w:r w:rsidRPr="005F74AD">
        <w:rPr>
          <w:rFonts w:ascii="Times New Roman" w:eastAsia="Times New Roman" w:hAnsi="Times New Roman" w:cs="Times New Roman"/>
          <w:color w:val="181919"/>
          <w:sz w:val="24"/>
          <w:szCs w:val="24"/>
        </w:rPr>
        <w:t xml:space="preserve"> finally learns about </w:t>
      </w:r>
      <w:proofErr w:type="spellStart"/>
      <w:r w:rsidRPr="005F74AD">
        <w:rPr>
          <w:rFonts w:ascii="Times New Roman" w:eastAsia="Times New Roman" w:hAnsi="Times New Roman" w:cs="Times New Roman"/>
          <w:color w:val="181919"/>
          <w:sz w:val="24"/>
          <w:szCs w:val="24"/>
        </w:rPr>
        <w:t>Mirabell’s</w:t>
      </w:r>
      <w:proofErr w:type="spellEnd"/>
      <w:r w:rsidRPr="005F74AD">
        <w:rPr>
          <w:rFonts w:ascii="Times New Roman" w:eastAsia="Times New Roman" w:hAnsi="Times New Roman" w:cs="Times New Roman"/>
          <w:color w:val="181919"/>
          <w:sz w:val="24"/>
          <w:szCs w:val="24"/>
        </w:rPr>
        <w:t xml:space="preserve"> plot, that Foible is helping him, and that Sir Rowland is a sham.</w:t>
      </w:r>
    </w:p>
    <w:p w:rsidR="005F74AD" w:rsidRPr="005F74AD" w:rsidRDefault="005F74AD" w:rsidP="005F74AD">
      <w:pPr>
        <w:numPr>
          <w:ilvl w:val="0"/>
          <w:numId w:val="1"/>
        </w:numPr>
        <w:spacing w:before="100" w:beforeAutospacing="1" w:line="502" w:lineRule="atLeast"/>
        <w:rPr>
          <w:rFonts w:ascii="Times New Roman" w:eastAsia="Times New Roman" w:hAnsi="Times New Roman" w:cs="Times New Roman"/>
          <w:color w:val="181919"/>
          <w:sz w:val="24"/>
          <w:szCs w:val="24"/>
        </w:rPr>
      </w:pPr>
      <w:r w:rsidRPr="005F74AD">
        <w:rPr>
          <w:rFonts w:ascii="Times New Roman" w:eastAsia="Times New Roman" w:hAnsi="Times New Roman" w:cs="Times New Roman"/>
          <w:b/>
          <w:bCs/>
          <w:color w:val="181919"/>
          <w:sz w:val="24"/>
          <w:szCs w:val="24"/>
        </w:rPr>
        <w:t>Antagonist:</w:t>
      </w:r>
      <w:r w:rsidRPr="005F74AD">
        <w:rPr>
          <w:rFonts w:ascii="Times New Roman" w:eastAsia="Times New Roman" w:hAnsi="Times New Roman" w:cs="Times New Roman"/>
          <w:color w:val="181919"/>
          <w:sz w:val="24"/>
          <w:szCs w:val="24"/>
        </w:rPr>
        <w:t> </w:t>
      </w:r>
      <w:proofErr w:type="spellStart"/>
      <w:r w:rsidRPr="005F74AD">
        <w:rPr>
          <w:rFonts w:ascii="Times New Roman" w:eastAsia="Times New Roman" w:hAnsi="Times New Roman" w:cs="Times New Roman"/>
          <w:color w:val="181919"/>
          <w:sz w:val="24"/>
          <w:szCs w:val="24"/>
        </w:rPr>
        <w:t>Fainall</w:t>
      </w:r>
      <w:proofErr w:type="spellEnd"/>
    </w:p>
    <w:p w:rsidR="005F74AD" w:rsidRPr="005F74AD" w:rsidRDefault="005F74AD" w:rsidP="005F74AD">
      <w:pPr>
        <w:spacing w:before="100" w:beforeAutospacing="1" w:after="134" w:line="536" w:lineRule="atLeast"/>
        <w:outlineLvl w:val="2"/>
        <w:rPr>
          <w:rFonts w:ascii="inherit" w:eastAsia="Times New Roman" w:hAnsi="inherit" w:cs="Times New Roman"/>
          <w:b/>
          <w:bCs/>
          <w:color w:val="181919"/>
          <w:sz w:val="27"/>
          <w:szCs w:val="27"/>
        </w:rPr>
      </w:pPr>
      <w:r w:rsidRPr="005F74AD">
        <w:rPr>
          <w:rFonts w:ascii="inherit" w:eastAsia="Times New Roman" w:hAnsi="inherit" w:cs="Times New Roman"/>
          <w:b/>
          <w:bCs/>
          <w:color w:val="181919"/>
          <w:sz w:val="27"/>
          <w:szCs w:val="27"/>
        </w:rPr>
        <w:t>Extra Credit for </w:t>
      </w:r>
      <w:proofErr w:type="gramStart"/>
      <w:r w:rsidRPr="005F74AD">
        <w:rPr>
          <w:rFonts w:ascii="inherit" w:eastAsia="Times New Roman" w:hAnsi="inherit" w:cs="Times New Roman"/>
          <w:b/>
          <w:bCs/>
          <w:i/>
          <w:iCs/>
          <w:color w:val="181919"/>
          <w:sz w:val="27"/>
          <w:szCs w:val="27"/>
        </w:rPr>
        <w:t>The</w:t>
      </w:r>
      <w:proofErr w:type="gramEnd"/>
      <w:r w:rsidRPr="005F74AD">
        <w:rPr>
          <w:rFonts w:ascii="inherit" w:eastAsia="Times New Roman" w:hAnsi="inherit" w:cs="Times New Roman"/>
          <w:b/>
          <w:bCs/>
          <w:i/>
          <w:iCs/>
          <w:color w:val="181919"/>
          <w:sz w:val="27"/>
          <w:szCs w:val="27"/>
        </w:rPr>
        <w:t xml:space="preserve"> Way of the World</w:t>
      </w:r>
    </w:p>
    <w:p w:rsidR="005F74AD" w:rsidRPr="005F74AD" w:rsidRDefault="005F74AD" w:rsidP="005F74AD">
      <w:pPr>
        <w:spacing w:line="502" w:lineRule="atLeast"/>
        <w:rPr>
          <w:rFonts w:ascii="Times New Roman" w:eastAsia="Times New Roman" w:hAnsi="Times New Roman" w:cs="Times New Roman"/>
          <w:color w:val="181919"/>
          <w:sz w:val="24"/>
          <w:szCs w:val="24"/>
        </w:rPr>
      </w:pPr>
      <w:proofErr w:type="gramStart"/>
      <w:r w:rsidRPr="005F74AD">
        <w:rPr>
          <w:rFonts w:ascii="Times New Roman" w:eastAsia="Times New Roman" w:hAnsi="Times New Roman" w:cs="Times New Roman"/>
          <w:b/>
          <w:bCs/>
          <w:color w:val="181919"/>
          <w:sz w:val="24"/>
          <w:szCs w:val="24"/>
        </w:rPr>
        <w:t>Congreve’s Love Life.</w:t>
      </w:r>
      <w:proofErr w:type="gramEnd"/>
      <w:r w:rsidRPr="005F74AD">
        <w:rPr>
          <w:rFonts w:ascii="Times New Roman" w:eastAsia="Times New Roman" w:hAnsi="Times New Roman" w:cs="Times New Roman"/>
          <w:color w:val="181919"/>
          <w:sz w:val="24"/>
          <w:szCs w:val="24"/>
        </w:rPr>
        <w:t xml:space="preserve"> It is reputed that Congreve was involved with Anne Bracegirdle, an actress to whom he gave many major roles in his plays. She played the role of </w:t>
      </w:r>
      <w:proofErr w:type="spellStart"/>
      <w:r w:rsidRPr="005F74AD">
        <w:rPr>
          <w:rFonts w:ascii="Times New Roman" w:eastAsia="Times New Roman" w:hAnsi="Times New Roman" w:cs="Times New Roman"/>
          <w:color w:val="181919"/>
          <w:sz w:val="24"/>
          <w:szCs w:val="24"/>
        </w:rPr>
        <w:t>Millamant</w:t>
      </w:r>
      <w:proofErr w:type="spellEnd"/>
      <w:r w:rsidRPr="005F74AD">
        <w:rPr>
          <w:rFonts w:ascii="Times New Roman" w:eastAsia="Times New Roman" w:hAnsi="Times New Roman" w:cs="Times New Roman"/>
          <w:color w:val="181919"/>
          <w:sz w:val="24"/>
          <w:szCs w:val="24"/>
        </w:rPr>
        <w:t xml:space="preserve"> in </w:t>
      </w:r>
      <w:r w:rsidRPr="005F74AD">
        <w:rPr>
          <w:rFonts w:ascii="Times New Roman" w:eastAsia="Times New Roman" w:hAnsi="Times New Roman" w:cs="Times New Roman"/>
          <w:i/>
          <w:iCs/>
          <w:color w:val="181919"/>
          <w:sz w:val="24"/>
          <w:szCs w:val="24"/>
        </w:rPr>
        <w:t>The Way of the World.</w:t>
      </w:r>
    </w:p>
    <w:p w:rsidR="005F74AD" w:rsidRPr="005F74AD" w:rsidRDefault="005F74AD" w:rsidP="005F74AD">
      <w:pPr>
        <w:shd w:val="clear" w:color="auto" w:fill="FEFDFB"/>
        <w:spacing w:after="0" w:line="240" w:lineRule="auto"/>
        <w:rPr>
          <w:rFonts w:ascii="Arial" w:eastAsia="Times New Roman" w:hAnsi="Arial" w:cs="Arial"/>
          <w:b/>
          <w:bCs/>
          <w:color w:val="154FC2"/>
          <w:sz w:val="27"/>
          <w:szCs w:val="27"/>
        </w:rPr>
      </w:pPr>
      <w:r w:rsidRPr="005F74AD">
        <w:rPr>
          <w:rFonts w:ascii="Arial" w:eastAsia="Times New Roman" w:hAnsi="Arial" w:cs="Arial"/>
          <w:color w:val="181919"/>
          <w:sz w:val="27"/>
          <w:szCs w:val="27"/>
        </w:rPr>
        <w:fldChar w:fldCharType="begin"/>
      </w:r>
      <w:r w:rsidRPr="005F74AD">
        <w:rPr>
          <w:rFonts w:ascii="Arial" w:eastAsia="Times New Roman" w:hAnsi="Arial" w:cs="Arial"/>
          <w:color w:val="181919"/>
          <w:sz w:val="27"/>
          <w:szCs w:val="27"/>
        </w:rPr>
        <w:instrText xml:space="preserve"> HYPERLINK "https://www.litcharts.com/lit/the-way-of-the-world/summary" </w:instrText>
      </w:r>
      <w:r w:rsidRPr="005F74AD">
        <w:rPr>
          <w:rFonts w:ascii="Arial" w:eastAsia="Times New Roman" w:hAnsi="Arial" w:cs="Arial"/>
          <w:color w:val="181919"/>
          <w:sz w:val="27"/>
          <w:szCs w:val="27"/>
        </w:rPr>
        <w:fldChar w:fldCharType="separate"/>
      </w:r>
    </w:p>
    <w:p w:rsidR="005F74AD" w:rsidRPr="005F74AD" w:rsidRDefault="005F74AD" w:rsidP="005F74AD">
      <w:pPr>
        <w:shd w:val="clear" w:color="auto" w:fill="FEFDFB"/>
        <w:spacing w:after="0" w:line="240" w:lineRule="auto"/>
        <w:textAlignment w:val="center"/>
        <w:rPr>
          <w:rFonts w:ascii="Times New Roman" w:eastAsia="Times New Roman" w:hAnsi="Times New Roman" w:cs="Times New Roman"/>
          <w:sz w:val="24"/>
          <w:szCs w:val="24"/>
        </w:rPr>
      </w:pPr>
      <w:r w:rsidRPr="005F74AD">
        <w:rPr>
          <w:rFonts w:ascii="Arial" w:eastAsia="Times New Roman" w:hAnsi="Arial" w:cs="Arial"/>
          <w:b/>
          <w:bCs/>
          <w:color w:val="154FC2"/>
          <w:sz w:val="27"/>
          <w:szCs w:val="27"/>
        </w:rPr>
        <w:br/>
      </w:r>
    </w:p>
    <w:p w:rsidR="005F74AD" w:rsidRDefault="005F74AD" w:rsidP="005F74AD">
      <w:r w:rsidRPr="005F74AD">
        <w:rPr>
          <w:rFonts w:ascii="Arial" w:eastAsia="Times New Roman" w:hAnsi="Arial" w:cs="Arial"/>
          <w:color w:val="181919"/>
          <w:sz w:val="27"/>
          <w:szCs w:val="27"/>
        </w:rPr>
        <w:fldChar w:fldCharType="end"/>
      </w:r>
    </w:p>
    <w:tbl>
      <w:tblPr>
        <w:tblW w:w="19088" w:type="dxa"/>
        <w:tblCellMar>
          <w:top w:w="15" w:type="dxa"/>
          <w:left w:w="15" w:type="dxa"/>
          <w:bottom w:w="15" w:type="dxa"/>
          <w:right w:w="15" w:type="dxa"/>
        </w:tblCellMar>
        <w:tblLook w:val="04A0"/>
      </w:tblPr>
      <w:tblGrid>
        <w:gridCol w:w="15907"/>
        <w:gridCol w:w="3181"/>
      </w:tblGrid>
      <w:tr w:rsidR="005F74AD" w:rsidTr="005F74AD">
        <w:tc>
          <w:tcPr>
            <w:tcW w:w="0" w:type="auto"/>
            <w:shd w:val="clear" w:color="auto" w:fill="auto"/>
            <w:tcMar>
              <w:top w:w="0" w:type="dxa"/>
              <w:left w:w="251" w:type="dxa"/>
              <w:bottom w:w="0" w:type="dxa"/>
              <w:right w:w="251" w:type="dxa"/>
            </w:tcMar>
            <w:vAlign w:val="center"/>
            <w:hideMark/>
          </w:tcPr>
          <w:p w:rsidR="005F74AD" w:rsidRDefault="005F74AD">
            <w:pPr>
              <w:pStyle w:val="Heading1"/>
              <w:rPr>
                <w:rFonts w:ascii="inherit" w:hAnsi="inherit"/>
              </w:rPr>
            </w:pPr>
            <w:r>
              <w:rPr>
                <w:rStyle w:val="component-title"/>
                <w:color w:val="181919"/>
              </w:rPr>
              <w:t>The Way of the World Summary</w:t>
            </w:r>
          </w:p>
        </w:tc>
        <w:tc>
          <w:tcPr>
            <w:tcW w:w="3181" w:type="dxa"/>
            <w:shd w:val="clear" w:color="auto" w:fill="auto"/>
            <w:tcMar>
              <w:top w:w="0" w:type="dxa"/>
              <w:left w:w="0" w:type="dxa"/>
              <w:bottom w:w="0" w:type="dxa"/>
              <w:right w:w="0" w:type="dxa"/>
            </w:tcMar>
            <w:vAlign w:val="center"/>
            <w:hideMark/>
          </w:tcPr>
          <w:p w:rsidR="005F74AD" w:rsidRDefault="005F74AD">
            <w:pPr>
              <w:rPr>
                <w:rStyle w:val="Hyperlink"/>
                <w:b/>
                <w:bCs/>
                <w:color w:val="154FC2"/>
                <w:u w:val="none"/>
              </w:rPr>
            </w:pPr>
            <w:r>
              <w:fldChar w:fldCharType="begin"/>
            </w:r>
            <w:r>
              <w:instrText xml:space="preserve"> HYPERLINK "https://www.litcharts.com/lit/the-way-of-the-world/prologue" </w:instrText>
            </w:r>
            <w:r>
              <w:fldChar w:fldCharType="separate"/>
            </w:r>
          </w:p>
          <w:p w:rsidR="005F74AD" w:rsidRDefault="005F74AD" w:rsidP="005F74AD">
            <w:pPr>
              <w:spacing w:line="335" w:lineRule="atLeast"/>
              <w:textAlignment w:val="center"/>
              <w:rPr>
                <w:color w:val="181919"/>
              </w:rPr>
            </w:pPr>
            <w:r>
              <w:rPr>
                <w:b/>
                <w:bCs/>
                <w:color w:val="181919"/>
              </w:rPr>
              <w:t>Next</w:t>
            </w:r>
          </w:p>
          <w:p w:rsidR="005F74AD" w:rsidRDefault="005F74AD" w:rsidP="005F74AD">
            <w:pPr>
              <w:spacing w:line="335" w:lineRule="atLeast"/>
              <w:textAlignment w:val="center"/>
              <w:rPr>
                <w:color w:val="181919"/>
              </w:rPr>
            </w:pPr>
            <w:r>
              <w:rPr>
                <w:color w:val="181919"/>
              </w:rPr>
              <w:t>Prologue</w:t>
            </w:r>
          </w:p>
          <w:p w:rsidR="005F74AD" w:rsidRDefault="005F74AD">
            <w:pPr>
              <w:rPr>
                <w:sz w:val="24"/>
                <w:szCs w:val="24"/>
              </w:rPr>
            </w:pPr>
            <w:r>
              <w:fldChar w:fldCharType="end"/>
            </w:r>
          </w:p>
        </w:tc>
      </w:tr>
    </w:tbl>
    <w:p w:rsidR="005F74AD" w:rsidRDefault="005F74AD" w:rsidP="005F74AD">
      <w:pPr>
        <w:shd w:val="clear" w:color="auto" w:fill="F5F5F5"/>
        <w:rPr>
          <w:rFonts w:ascii="Arial" w:hAnsi="Arial" w:cs="Arial"/>
          <w:color w:val="181919"/>
          <w:sz w:val="27"/>
          <w:szCs w:val="27"/>
        </w:rPr>
      </w:pPr>
      <w:r>
        <w:rPr>
          <w:rStyle w:val="title"/>
          <w:rFonts w:ascii="Arial" w:hAnsi="Arial" w:cs="Arial"/>
          <w:b/>
          <w:bCs/>
          <w:color w:val="181919"/>
          <w:sz w:val="27"/>
          <w:szCs w:val="27"/>
        </w:rPr>
        <w:t>Literary devices:</w:t>
      </w:r>
    </w:p>
    <w:p w:rsidR="005F74AD" w:rsidRDefault="005F74AD" w:rsidP="005F74AD">
      <w:pPr>
        <w:shd w:val="clear" w:color="auto" w:fill="F5F5F5"/>
        <w:ind w:right="100"/>
        <w:rPr>
          <w:rStyle w:val="Hyperlink"/>
          <w:b/>
          <w:bCs/>
          <w:color w:val="154FC2"/>
          <w:u w:val="none"/>
        </w:rPr>
      </w:pPr>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"https://www.litcharts.com/lit/the-way-of-the-world/literary-devices/genre" </w:instrText>
      </w:r>
      <w:r>
        <w:rPr>
          <w:rFonts w:ascii="Arial" w:hAnsi="Arial" w:cs="Arial"/>
          <w:color w:val="181919"/>
          <w:sz w:val="27"/>
          <w:szCs w:val="27"/>
        </w:rPr>
        <w:fldChar w:fldCharType="separate"/>
      </w:r>
    </w:p>
    <w:p w:rsidR="005F74AD" w:rsidRDefault="005F74AD" w:rsidP="005F74AD">
      <w:pPr>
        <w:shd w:val="clear" w:color="auto" w:fill="FFFFFF"/>
        <w:ind w:right="100"/>
        <w:jc w:val="center"/>
      </w:pPr>
      <w:r>
        <w:rPr>
          <w:rStyle w:val="subtitle-2"/>
          <w:rFonts w:ascii="Arial" w:hAnsi="Arial" w:cs="Arial"/>
          <w:b/>
          <w:bCs/>
          <w:color w:val="154FC2"/>
          <w:sz w:val="27"/>
          <w:szCs w:val="27"/>
        </w:rPr>
        <w:t>Genre</w:t>
      </w:r>
    </w:p>
    <w:p w:rsidR="005F74AD" w:rsidRDefault="005F74AD" w:rsidP="005F74AD">
      <w:pPr>
        <w:shd w:val="clear" w:color="auto" w:fill="F5F5F5"/>
        <w:rPr>
          <w:rFonts w:ascii="Arial" w:hAnsi="Arial" w:cs="Arial"/>
          <w:color w:val="181919"/>
          <w:sz w:val="27"/>
          <w:szCs w:val="27"/>
        </w:rPr>
      </w:pPr>
      <w:r>
        <w:rPr>
          <w:rFonts w:ascii="Arial" w:hAnsi="Arial" w:cs="Arial"/>
          <w:color w:val="181919"/>
          <w:sz w:val="27"/>
          <w:szCs w:val="27"/>
        </w:rPr>
        <w:lastRenderedPageBreak/>
        <w:fldChar w:fldCharType="end"/>
      </w:r>
    </w:p>
    <w:p w:rsidR="005F74AD" w:rsidRDefault="005F74AD" w:rsidP="005F74AD">
      <w:pPr>
        <w:shd w:val="clear" w:color="auto" w:fill="F5F5F5"/>
        <w:ind w:right="100"/>
        <w:rPr>
          <w:rStyle w:val="Hyperlink"/>
          <w:b/>
          <w:bCs/>
          <w:color w:val="154FC2"/>
          <w:u w:val="none"/>
        </w:rPr>
      </w:pPr>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"https://www.litcharts.com/lit/the-way-of-the-world/literary-devices/mood" </w:instrText>
      </w:r>
      <w:r>
        <w:rPr>
          <w:rFonts w:ascii="Arial" w:hAnsi="Arial" w:cs="Arial"/>
          <w:color w:val="181919"/>
          <w:sz w:val="27"/>
          <w:szCs w:val="27"/>
        </w:rPr>
        <w:fldChar w:fldCharType="separate"/>
      </w:r>
    </w:p>
    <w:p w:rsidR="005F74AD" w:rsidRDefault="005F74AD" w:rsidP="005F74AD">
      <w:pPr>
        <w:shd w:val="clear" w:color="auto" w:fill="FFFFFF"/>
        <w:ind w:right="100"/>
        <w:jc w:val="center"/>
      </w:pPr>
      <w:r>
        <w:rPr>
          <w:rStyle w:val="subtitle-2"/>
          <w:rFonts w:ascii="Arial" w:hAnsi="Arial" w:cs="Arial"/>
          <w:b/>
          <w:bCs/>
          <w:color w:val="154FC2"/>
          <w:sz w:val="27"/>
          <w:szCs w:val="27"/>
        </w:rPr>
        <w:t>Mood</w:t>
      </w:r>
    </w:p>
    <w:p w:rsidR="005F74AD" w:rsidRDefault="005F74AD" w:rsidP="005F74AD">
      <w:pPr>
        <w:shd w:val="clear" w:color="auto" w:fill="F5F5F5"/>
        <w:rPr>
          <w:rFonts w:ascii="Arial" w:hAnsi="Arial" w:cs="Arial"/>
          <w:color w:val="181919"/>
          <w:sz w:val="27"/>
          <w:szCs w:val="27"/>
        </w:rPr>
      </w:pPr>
      <w:r>
        <w:rPr>
          <w:rFonts w:ascii="Arial" w:hAnsi="Arial" w:cs="Arial"/>
          <w:color w:val="181919"/>
          <w:sz w:val="27"/>
          <w:szCs w:val="27"/>
        </w:rPr>
        <w:fldChar w:fldCharType="end"/>
      </w:r>
    </w:p>
    <w:p w:rsidR="005F74AD" w:rsidRDefault="005F74AD" w:rsidP="005F74AD">
      <w:pPr>
        <w:shd w:val="clear" w:color="auto" w:fill="F5F5F5"/>
        <w:ind w:right="100"/>
        <w:rPr>
          <w:rStyle w:val="Hyperlink"/>
          <w:b/>
          <w:bCs/>
          <w:color w:val="154FC2"/>
          <w:u w:val="none"/>
        </w:rPr>
      </w:pPr>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"https://www.litcharts.com/lit/the-way-of-the-world/literary-devices/setting" </w:instrText>
      </w:r>
      <w:r>
        <w:rPr>
          <w:rFonts w:ascii="Arial" w:hAnsi="Arial" w:cs="Arial"/>
          <w:color w:val="181919"/>
          <w:sz w:val="27"/>
          <w:szCs w:val="27"/>
        </w:rPr>
        <w:fldChar w:fldCharType="separate"/>
      </w:r>
    </w:p>
    <w:p w:rsidR="005F74AD" w:rsidRDefault="005F74AD" w:rsidP="005F74AD">
      <w:pPr>
        <w:shd w:val="clear" w:color="auto" w:fill="FFFFFF"/>
        <w:ind w:right="100"/>
        <w:jc w:val="center"/>
      </w:pPr>
      <w:r>
        <w:rPr>
          <w:rStyle w:val="subtitle-2"/>
          <w:rFonts w:ascii="Arial" w:hAnsi="Arial" w:cs="Arial"/>
          <w:b/>
          <w:bCs/>
          <w:color w:val="154FC2"/>
          <w:sz w:val="27"/>
          <w:szCs w:val="27"/>
        </w:rPr>
        <w:t>Setting</w:t>
      </w:r>
    </w:p>
    <w:p w:rsidR="005F74AD" w:rsidRDefault="005F74AD" w:rsidP="005F74AD">
      <w:pPr>
        <w:shd w:val="clear" w:color="auto" w:fill="F5F5F5"/>
        <w:rPr>
          <w:rFonts w:ascii="Arial" w:hAnsi="Arial" w:cs="Arial"/>
          <w:color w:val="181919"/>
          <w:sz w:val="27"/>
          <w:szCs w:val="27"/>
        </w:rPr>
      </w:pPr>
      <w:r>
        <w:rPr>
          <w:rFonts w:ascii="Arial" w:hAnsi="Arial" w:cs="Arial"/>
          <w:color w:val="181919"/>
          <w:sz w:val="27"/>
          <w:szCs w:val="27"/>
        </w:rPr>
        <w:fldChar w:fldCharType="end"/>
      </w:r>
    </w:p>
    <w:p w:rsidR="005F74AD" w:rsidRDefault="005F74AD" w:rsidP="005F74AD">
      <w:pPr>
        <w:shd w:val="clear" w:color="auto" w:fill="F5F5F5"/>
        <w:ind w:right="100"/>
        <w:rPr>
          <w:rStyle w:val="Hyperlink"/>
          <w:b/>
          <w:bCs/>
          <w:color w:val="154FC2"/>
          <w:u w:val="none"/>
        </w:rPr>
      </w:pPr>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"https://www.litcharts.com/lit/the-way-of-the-world/literary-devices/style" </w:instrText>
      </w:r>
      <w:r>
        <w:rPr>
          <w:rFonts w:ascii="Arial" w:hAnsi="Arial" w:cs="Arial"/>
          <w:color w:val="181919"/>
          <w:sz w:val="27"/>
          <w:szCs w:val="27"/>
        </w:rPr>
        <w:fldChar w:fldCharType="separate"/>
      </w:r>
    </w:p>
    <w:p w:rsidR="005F74AD" w:rsidRDefault="005F74AD" w:rsidP="005F74AD">
      <w:pPr>
        <w:shd w:val="clear" w:color="auto" w:fill="FFFFFF"/>
        <w:ind w:right="100"/>
        <w:jc w:val="center"/>
      </w:pPr>
      <w:r>
        <w:rPr>
          <w:rStyle w:val="subtitle-2"/>
          <w:rFonts w:ascii="Arial" w:hAnsi="Arial" w:cs="Arial"/>
          <w:b/>
          <w:bCs/>
          <w:color w:val="154FC2"/>
          <w:sz w:val="27"/>
          <w:szCs w:val="27"/>
        </w:rPr>
        <w:t>Style</w:t>
      </w:r>
    </w:p>
    <w:p w:rsidR="005F74AD" w:rsidRDefault="005F74AD" w:rsidP="005F74AD">
      <w:pPr>
        <w:shd w:val="clear" w:color="auto" w:fill="F5F5F5"/>
        <w:rPr>
          <w:rFonts w:ascii="Arial" w:hAnsi="Arial" w:cs="Arial"/>
          <w:color w:val="181919"/>
          <w:sz w:val="27"/>
          <w:szCs w:val="27"/>
        </w:rPr>
      </w:pPr>
      <w:r>
        <w:rPr>
          <w:rFonts w:ascii="Arial" w:hAnsi="Arial" w:cs="Arial"/>
          <w:color w:val="181919"/>
          <w:sz w:val="27"/>
          <w:szCs w:val="27"/>
        </w:rPr>
        <w:fldChar w:fldCharType="end"/>
      </w:r>
    </w:p>
    <w:p w:rsidR="005F74AD" w:rsidRDefault="005F74AD" w:rsidP="005F74AD">
      <w:pPr>
        <w:shd w:val="clear" w:color="auto" w:fill="F5F5F5"/>
        <w:ind w:right="100"/>
        <w:rPr>
          <w:rStyle w:val="Hyperlink"/>
          <w:b/>
          <w:bCs/>
          <w:color w:val="154FC2"/>
          <w:u w:val="none"/>
        </w:rPr>
      </w:pPr>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"https://www.litcharts.com/lit/the-way-of-the-world/literary-devices/tone" </w:instrText>
      </w:r>
      <w:r>
        <w:rPr>
          <w:rFonts w:ascii="Arial" w:hAnsi="Arial" w:cs="Arial"/>
          <w:color w:val="181919"/>
          <w:sz w:val="27"/>
          <w:szCs w:val="27"/>
        </w:rPr>
        <w:fldChar w:fldCharType="separate"/>
      </w:r>
    </w:p>
    <w:p w:rsidR="005F74AD" w:rsidRDefault="005F74AD" w:rsidP="005F74AD">
      <w:pPr>
        <w:shd w:val="clear" w:color="auto" w:fill="FFFFFF"/>
        <w:ind w:right="100"/>
        <w:jc w:val="center"/>
      </w:pPr>
      <w:r>
        <w:rPr>
          <w:rStyle w:val="subtitle-2"/>
          <w:rFonts w:ascii="Arial" w:hAnsi="Arial" w:cs="Arial"/>
          <w:b/>
          <w:bCs/>
          <w:color w:val="154FC2"/>
          <w:sz w:val="27"/>
          <w:szCs w:val="27"/>
        </w:rPr>
        <w:t>Tone</w:t>
      </w:r>
    </w:p>
    <w:p w:rsidR="005F74AD" w:rsidRDefault="005F74AD" w:rsidP="005F74AD">
      <w:pPr>
        <w:shd w:val="clear" w:color="auto" w:fill="F5F5F5"/>
        <w:rPr>
          <w:rFonts w:ascii="Arial" w:hAnsi="Arial" w:cs="Arial"/>
          <w:color w:val="181919"/>
          <w:sz w:val="27"/>
          <w:szCs w:val="27"/>
        </w:rPr>
      </w:pPr>
      <w:r>
        <w:rPr>
          <w:rFonts w:ascii="Arial" w:hAnsi="Arial" w:cs="Arial"/>
          <w:color w:val="181919"/>
          <w:sz w:val="27"/>
          <w:szCs w:val="27"/>
        </w:rPr>
        <w:fldChar w:fldCharType="end"/>
      </w:r>
    </w:p>
    <w:p w:rsidR="005F74AD" w:rsidRDefault="005F74AD" w:rsidP="005F74AD">
      <w:pPr>
        <w:shd w:val="clear" w:color="auto" w:fill="F5F5F5"/>
        <w:rPr>
          <w:rFonts w:ascii="Arial" w:hAnsi="Arial" w:cs="Arial"/>
          <w:color w:val="181919"/>
          <w:sz w:val="27"/>
          <w:szCs w:val="27"/>
        </w:rPr>
      </w:pPr>
      <w:hyperlink r:id="rId7" w:history="1">
        <w:r>
          <w:rPr>
            <w:rStyle w:val="Hyperlink"/>
            <w:rFonts w:ascii="Arial" w:hAnsi="Arial" w:cs="Arial"/>
            <w:sz w:val="27"/>
            <w:szCs w:val="27"/>
          </w:rPr>
          <w:t>View all</w:t>
        </w:r>
      </w:hyperlink>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Before the play begins, a number of important events have taken place in the lives of the main characters, which Congreve reveals throughout the play. </w:t>
      </w:r>
      <w:proofErr w:type="spellStart"/>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"https://www.litcharts.com/lit/the-way-of-the-world/characters/mrs-arabella-fainall" </w:instrText>
      </w:r>
      <w:r>
        <w:rPr>
          <w:rFonts w:ascii="Arial" w:hAnsi="Arial" w:cs="Arial"/>
          <w:color w:val="181919"/>
          <w:sz w:val="27"/>
          <w:szCs w:val="27"/>
        </w:rPr>
        <w:fldChar w:fldCharType="separate"/>
      </w:r>
      <w:r>
        <w:rPr>
          <w:rStyle w:val="inline-character"/>
          <w:rFonts w:ascii="Arial" w:hAnsi="Arial" w:cs="Arial"/>
          <w:b/>
          <w:bCs/>
          <w:color w:val="154FC2"/>
          <w:sz w:val="27"/>
          <w:szCs w:val="27"/>
        </w:rPr>
        <w:t>Arabella’s</w:t>
      </w:r>
      <w:proofErr w:type="spellEnd"/>
      <w:r>
        <w:rPr>
          <w:rFonts w:ascii="Arial" w:hAnsi="Arial" w:cs="Arial"/>
          <w:color w:val="181919"/>
          <w:sz w:val="27"/>
          <w:szCs w:val="27"/>
        </w:rPr>
        <w:fldChar w:fldCharType="end"/>
      </w:r>
      <w:r>
        <w:rPr>
          <w:rFonts w:ascii="Arial" w:hAnsi="Arial" w:cs="Arial"/>
          <w:color w:val="181919"/>
          <w:sz w:val="27"/>
          <w:szCs w:val="27"/>
        </w:rPr>
        <w:t> first husband, Languish, has died and left her his fortune. She begins a secret affair with </w:t>
      </w:r>
      <w:r>
        <w:rPr>
          <w:rStyle w:val="inline-character"/>
          <w:rFonts w:ascii="Arial" w:hAnsi="Arial" w:cs="Arial"/>
          <w:color w:val="181919"/>
          <w:sz w:val="27"/>
          <w:szCs w:val="27"/>
        </w:rPr>
        <w:t>Edward</w:t>
      </w:r>
      <w:r>
        <w:rPr>
          <w:rFonts w:ascii="Arial" w:hAnsi="Arial" w:cs="Arial"/>
          <w:color w:val="181919"/>
          <w:sz w:val="27"/>
          <w:szCs w:val="27"/>
        </w:rPr>
        <w:t> </w:t>
      </w:r>
      <w:proofErr w:type="spellStart"/>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"https://www.litcharts.com/lit/the-way-of-the-world/characters/mirabell" </w:instrText>
      </w:r>
      <w:r>
        <w:rPr>
          <w:rFonts w:ascii="Arial" w:hAnsi="Arial" w:cs="Arial"/>
          <w:color w:val="181919"/>
          <w:sz w:val="27"/>
          <w:szCs w:val="27"/>
        </w:rPr>
        <w:fldChar w:fldCharType="separate"/>
      </w:r>
      <w:r>
        <w:rPr>
          <w:rStyle w:val="inline-character"/>
          <w:rFonts w:ascii="Arial" w:hAnsi="Arial" w:cs="Arial"/>
          <w:b/>
          <w:bCs/>
          <w:color w:val="154FC2"/>
          <w:sz w:val="27"/>
          <w:szCs w:val="27"/>
        </w:rPr>
        <w:t>Mirabell</w:t>
      </w:r>
      <w:proofErr w:type="spellEnd"/>
      <w:r>
        <w:rPr>
          <w:rFonts w:ascii="Arial" w:hAnsi="Arial" w:cs="Arial"/>
          <w:color w:val="181919"/>
          <w:sz w:val="27"/>
          <w:szCs w:val="27"/>
        </w:rPr>
        <w:fldChar w:fldCharType="end"/>
      </w:r>
      <w:r>
        <w:rPr>
          <w:rFonts w:ascii="Arial" w:hAnsi="Arial" w:cs="Arial"/>
          <w:color w:val="181919"/>
          <w:sz w:val="27"/>
          <w:szCs w:val="27"/>
        </w:rPr>
        <w:t xml:space="preserve">. They end the affair and she gets married to a man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has selected (</w:t>
      </w:r>
      <w:proofErr w:type="spellStart"/>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"https://www.litcharts.com/lit/the-way-of-the-world/characters/fainall" </w:instrText>
      </w:r>
      <w:r>
        <w:rPr>
          <w:rFonts w:ascii="Arial" w:hAnsi="Arial" w:cs="Arial"/>
          <w:color w:val="181919"/>
          <w:sz w:val="27"/>
          <w:szCs w:val="27"/>
        </w:rPr>
        <w:fldChar w:fldCharType="separate"/>
      </w:r>
      <w:r>
        <w:rPr>
          <w:rStyle w:val="inline-character"/>
          <w:rFonts w:ascii="Arial" w:hAnsi="Arial" w:cs="Arial"/>
          <w:b/>
          <w:bCs/>
          <w:color w:val="154FC2"/>
          <w:sz w:val="27"/>
          <w:szCs w:val="27"/>
        </w:rPr>
        <w:t>Fainall</w:t>
      </w:r>
      <w:proofErr w:type="spellEnd"/>
      <w:r>
        <w:rPr>
          <w:rFonts w:ascii="Arial" w:hAnsi="Arial" w:cs="Arial"/>
          <w:color w:val="181919"/>
          <w:sz w:val="27"/>
          <w:szCs w:val="27"/>
        </w:rPr>
        <w:fldChar w:fldCharType="end"/>
      </w:r>
      <w:r>
        <w:rPr>
          <w:rFonts w:ascii="Arial" w:hAnsi="Arial" w:cs="Arial"/>
          <w:color w:val="181919"/>
          <w:sz w:val="27"/>
          <w:szCs w:val="27"/>
        </w:rPr>
        <w:t xml:space="preserve">) because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is afraid that they will conceive a child out of wedlock (Congreve never explains why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just doesn’t marry her himself).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and </w:t>
      </w:r>
      <w:r>
        <w:rPr>
          <w:rStyle w:val="inline-character"/>
          <w:rFonts w:ascii="Arial" w:hAnsi="Arial" w:cs="Arial"/>
          <w:color w:val="181919"/>
          <w:sz w:val="27"/>
          <w:szCs w:val="27"/>
        </w:rPr>
        <w:t xml:space="preserve">Mrs. </w:t>
      </w:r>
      <w:proofErr w:type="spellStart"/>
      <w:r>
        <w:rPr>
          <w:rStyle w:val="inline-character"/>
          <w:rFonts w:ascii="Arial" w:hAnsi="Arial" w:cs="Arial"/>
          <w:color w:val="181919"/>
          <w:sz w:val="27"/>
          <w:szCs w:val="27"/>
        </w:rPr>
        <w:t>Arabella</w:t>
      </w:r>
      <w:proofErr w:type="spellEnd"/>
      <w:r>
        <w:rPr>
          <w:rStyle w:val="inline-character"/>
          <w:rFonts w:ascii="Arial" w:hAnsi="Arial" w:cs="Arial"/>
          <w:color w:val="181919"/>
          <w:sz w:val="27"/>
          <w:szCs w:val="27"/>
        </w:rPr>
        <w:t xml:space="preserve"> </w:t>
      </w:r>
      <w:proofErr w:type="spellStart"/>
      <w:r>
        <w:rPr>
          <w:rStyle w:val="inline-character"/>
          <w:rFonts w:ascii="Arial" w:hAnsi="Arial" w:cs="Arial"/>
          <w:color w:val="181919"/>
          <w:sz w:val="27"/>
          <w:szCs w:val="27"/>
        </w:rPr>
        <w:t>Fainall</w:t>
      </w:r>
      <w:proofErr w:type="spellEnd"/>
      <w:r>
        <w:rPr>
          <w:rFonts w:ascii="Arial" w:hAnsi="Arial" w:cs="Arial"/>
          <w:color w:val="181919"/>
          <w:sz w:val="27"/>
          <w:szCs w:val="27"/>
        </w:rPr>
        <w:t> remain good friends after the affair ends.</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begins courting Mrs. </w:t>
      </w:r>
      <w:proofErr w:type="spellStart"/>
      <w:r>
        <w:rPr>
          <w:rFonts w:ascii="Arial" w:hAnsi="Arial" w:cs="Arial"/>
          <w:color w:val="181919"/>
          <w:sz w:val="27"/>
          <w:szCs w:val="27"/>
        </w:rPr>
        <w:t>Fainall’s</w:t>
      </w:r>
      <w:proofErr w:type="spellEnd"/>
      <w:r>
        <w:rPr>
          <w:rFonts w:ascii="Arial" w:hAnsi="Arial" w:cs="Arial"/>
          <w:color w:val="181919"/>
          <w:sz w:val="27"/>
          <w:szCs w:val="27"/>
        </w:rPr>
        <w:t xml:space="preserve"> cousin, </w:t>
      </w:r>
      <w:proofErr w:type="spellStart"/>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"https://www.litcharts.com/lit/the-way-of-the-world/characters/millamant" </w:instrText>
      </w:r>
      <w:r>
        <w:rPr>
          <w:rFonts w:ascii="Arial" w:hAnsi="Arial" w:cs="Arial"/>
          <w:color w:val="181919"/>
          <w:sz w:val="27"/>
          <w:szCs w:val="27"/>
        </w:rPr>
        <w:fldChar w:fldCharType="separate"/>
      </w:r>
      <w:r>
        <w:rPr>
          <w:rStyle w:val="inline-character"/>
          <w:rFonts w:ascii="Arial" w:hAnsi="Arial" w:cs="Arial"/>
          <w:b/>
          <w:bCs/>
          <w:color w:val="154FC2"/>
          <w:sz w:val="27"/>
          <w:szCs w:val="27"/>
        </w:rPr>
        <w:t>Millamant</w:t>
      </w:r>
      <w:proofErr w:type="spellEnd"/>
      <w:r>
        <w:rPr>
          <w:rFonts w:ascii="Arial" w:hAnsi="Arial" w:cs="Arial"/>
          <w:color w:val="181919"/>
          <w:sz w:val="27"/>
          <w:szCs w:val="27"/>
        </w:rPr>
        <w:fldChar w:fldCharType="end"/>
      </w:r>
      <w:r>
        <w:rPr>
          <w:rFonts w:ascii="Arial" w:hAnsi="Arial" w:cs="Arial"/>
          <w:color w:val="181919"/>
          <w:sz w:val="27"/>
          <w:szCs w:val="27"/>
        </w:rPr>
        <w:t xml:space="preserve">, who lives with </w:t>
      </w:r>
      <w:proofErr w:type="spellStart"/>
      <w:r>
        <w:rPr>
          <w:rFonts w:ascii="Arial" w:hAnsi="Arial" w:cs="Arial"/>
          <w:color w:val="181919"/>
          <w:sz w:val="27"/>
          <w:szCs w:val="27"/>
        </w:rPr>
        <w:t>Millamant’s</w:t>
      </w:r>
      <w:proofErr w:type="spellEnd"/>
      <w:r>
        <w:rPr>
          <w:rFonts w:ascii="Arial" w:hAnsi="Arial" w:cs="Arial"/>
          <w:color w:val="181919"/>
          <w:sz w:val="27"/>
          <w:szCs w:val="27"/>
        </w:rPr>
        <w:t xml:space="preserve"> aunt and Mrs. </w:t>
      </w:r>
      <w:proofErr w:type="spellStart"/>
      <w:r>
        <w:rPr>
          <w:rFonts w:ascii="Arial" w:hAnsi="Arial" w:cs="Arial"/>
          <w:color w:val="181919"/>
          <w:sz w:val="27"/>
          <w:szCs w:val="27"/>
        </w:rPr>
        <w:t>Fainall’s</w:t>
      </w:r>
      <w:proofErr w:type="spellEnd"/>
      <w:r>
        <w:rPr>
          <w:rFonts w:ascii="Arial" w:hAnsi="Arial" w:cs="Arial"/>
          <w:color w:val="181919"/>
          <w:sz w:val="27"/>
          <w:szCs w:val="27"/>
        </w:rPr>
        <w:t xml:space="preserve"> mother, </w:t>
      </w:r>
      <w:hyperlink r:id="rId8" w:history="1">
        <w:r>
          <w:rPr>
            <w:rStyle w:val="inline-character"/>
            <w:rFonts w:ascii="Arial" w:hAnsi="Arial" w:cs="Arial"/>
            <w:b/>
            <w:bCs/>
            <w:color w:val="154FC2"/>
            <w:sz w:val="27"/>
            <w:szCs w:val="27"/>
          </w:rPr>
          <w:t xml:space="preserve">Lady </w:t>
        </w:r>
        <w:proofErr w:type="spellStart"/>
        <w:r>
          <w:rPr>
            <w:rStyle w:val="inline-character"/>
            <w:rFonts w:ascii="Arial" w:hAnsi="Arial" w:cs="Arial"/>
            <w:b/>
            <w:bCs/>
            <w:color w:val="154FC2"/>
            <w:sz w:val="27"/>
            <w:szCs w:val="27"/>
          </w:rPr>
          <w:t>Wishfort</w:t>
        </w:r>
        <w:proofErr w:type="spellEnd"/>
      </w:hyperlink>
      <w:r>
        <w:rPr>
          <w:rFonts w:ascii="Arial" w:hAnsi="Arial" w:cs="Arial"/>
          <w:color w:val="181919"/>
          <w:sz w:val="27"/>
          <w:szCs w:val="27"/>
        </w:rPr>
        <w:t xml:space="preserve">. To gain </w:t>
      </w:r>
      <w:proofErr w:type="spellStart"/>
      <w:r>
        <w:rPr>
          <w:rFonts w:ascii="Arial" w:hAnsi="Arial" w:cs="Arial"/>
          <w:color w:val="181919"/>
          <w:sz w:val="27"/>
          <w:szCs w:val="27"/>
        </w:rPr>
        <w:t>Wishfort’s</w:t>
      </w:r>
      <w:proofErr w:type="spellEnd"/>
      <w:r>
        <w:rPr>
          <w:rFonts w:ascii="Arial" w:hAnsi="Arial" w:cs="Arial"/>
          <w:color w:val="181919"/>
          <w:sz w:val="27"/>
          <w:szCs w:val="27"/>
        </w:rPr>
        <w:t xml:space="preserve"> </w:t>
      </w:r>
      <w:r>
        <w:rPr>
          <w:rFonts w:ascii="Arial" w:hAnsi="Arial" w:cs="Arial"/>
          <w:color w:val="181919"/>
          <w:sz w:val="27"/>
          <w:szCs w:val="27"/>
        </w:rPr>
        <w:lastRenderedPageBreak/>
        <w:t xml:space="preserve">favor for his marriage to </w:t>
      </w:r>
      <w:proofErr w:type="spellStart"/>
      <w:r>
        <w:rPr>
          <w:rFonts w:ascii="Arial" w:hAnsi="Arial" w:cs="Arial"/>
          <w:color w:val="181919"/>
          <w:sz w:val="27"/>
          <w:szCs w:val="27"/>
        </w:rPr>
        <w:t>Millamant</w:t>
      </w:r>
      <w:proofErr w:type="spellEnd"/>
      <w:r>
        <w:rPr>
          <w:rFonts w:ascii="Arial" w:hAnsi="Arial" w:cs="Arial"/>
          <w:color w:val="181919"/>
          <w:sz w:val="27"/>
          <w:szCs w:val="27"/>
        </w:rPr>
        <w:t xml:space="preserve">,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flatters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and lavishes much attention on her.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becomes convinced that he loves her and falls for him. However, after </w:t>
      </w:r>
      <w:proofErr w:type="spellStart"/>
      <w:r>
        <w:rPr>
          <w:rFonts w:ascii="Arial" w:hAnsi="Arial" w:cs="Arial"/>
          <w:color w:val="181919"/>
          <w:sz w:val="27"/>
          <w:szCs w:val="27"/>
        </w:rPr>
        <w:t>Wishfort’s</w:t>
      </w:r>
      <w:proofErr w:type="spellEnd"/>
      <w:r>
        <w:rPr>
          <w:rFonts w:ascii="Arial" w:hAnsi="Arial" w:cs="Arial"/>
          <w:color w:val="181919"/>
          <w:sz w:val="27"/>
          <w:szCs w:val="27"/>
        </w:rPr>
        <w:t xml:space="preserve"> best friend, </w:t>
      </w:r>
      <w:hyperlink r:id="rId9" w:history="1">
        <w:r>
          <w:rPr>
            <w:rStyle w:val="inline-character"/>
            <w:rFonts w:ascii="Arial" w:hAnsi="Arial" w:cs="Arial"/>
            <w:b/>
            <w:bCs/>
            <w:color w:val="154FC2"/>
            <w:sz w:val="27"/>
            <w:szCs w:val="27"/>
          </w:rPr>
          <w:t xml:space="preserve">Mrs. </w:t>
        </w:r>
        <w:proofErr w:type="spellStart"/>
        <w:r>
          <w:rPr>
            <w:rStyle w:val="inline-character"/>
            <w:rFonts w:ascii="Arial" w:hAnsi="Arial" w:cs="Arial"/>
            <w:b/>
            <w:bCs/>
            <w:color w:val="154FC2"/>
            <w:sz w:val="27"/>
            <w:szCs w:val="27"/>
          </w:rPr>
          <w:t>Marwood</w:t>
        </w:r>
        <w:proofErr w:type="spellEnd"/>
      </w:hyperlink>
      <w:proofErr w:type="gramStart"/>
      <w:r>
        <w:rPr>
          <w:rFonts w:ascii="Arial" w:hAnsi="Arial" w:cs="Arial"/>
          <w:color w:val="181919"/>
          <w:sz w:val="27"/>
          <w:szCs w:val="27"/>
        </w:rPr>
        <w:t>,</w:t>
      </w:r>
      <w:proofErr w:type="gramEnd"/>
      <w:r>
        <w:rPr>
          <w:rFonts w:ascii="Arial" w:hAnsi="Arial" w:cs="Arial"/>
          <w:color w:val="181919"/>
          <w:sz w:val="27"/>
          <w:szCs w:val="27"/>
        </w:rPr>
        <w:t xml:space="preserve"> reveals what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was up to, her feelings for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change from love to hate. Now, she will not grant her permission for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to marry </w:t>
      </w:r>
      <w:proofErr w:type="spellStart"/>
      <w:r>
        <w:rPr>
          <w:rFonts w:ascii="Arial" w:hAnsi="Arial" w:cs="Arial"/>
          <w:color w:val="181919"/>
          <w:sz w:val="27"/>
          <w:szCs w:val="27"/>
        </w:rPr>
        <w:t>Millamant</w:t>
      </w:r>
      <w:proofErr w:type="spellEnd"/>
      <w:r>
        <w:rPr>
          <w:rFonts w:ascii="Arial" w:hAnsi="Arial" w:cs="Arial"/>
          <w:color w:val="181919"/>
          <w:sz w:val="27"/>
          <w:szCs w:val="27"/>
        </w:rPr>
        <w:t xml:space="preserve">, an important problem because she controls </w:t>
      </w:r>
      <w:proofErr w:type="spellStart"/>
      <w:r>
        <w:rPr>
          <w:rFonts w:ascii="Arial" w:hAnsi="Arial" w:cs="Arial"/>
          <w:color w:val="181919"/>
          <w:sz w:val="27"/>
          <w:szCs w:val="27"/>
        </w:rPr>
        <w:t>Millamant’s</w:t>
      </w:r>
      <w:proofErr w:type="spellEnd"/>
      <w:r>
        <w:rPr>
          <w:rFonts w:ascii="Arial" w:hAnsi="Arial" w:cs="Arial"/>
          <w:color w:val="181919"/>
          <w:sz w:val="27"/>
          <w:szCs w:val="27"/>
        </w:rPr>
        <w:t xml:space="preserve"> £6,000 dowry.</w:t>
      </w:r>
    </w:p>
    <w:p w:rsidR="005F74AD" w:rsidRDefault="005F74AD" w:rsidP="005F74AD">
      <w:pPr>
        <w:shd w:val="clear" w:color="auto" w:fill="FEFDFB"/>
        <w:spacing w:line="469" w:lineRule="atLeast"/>
        <w:rPr>
          <w:rFonts w:ascii="Times New Roman" w:hAnsi="Times New Roman" w:cs="Times New Roman"/>
          <w:b/>
          <w:bCs/>
          <w:color w:val="181919"/>
          <w:sz w:val="27"/>
          <w:szCs w:val="27"/>
        </w:rPr>
      </w:pPr>
      <w:r>
        <w:rPr>
          <w:b/>
          <w:bCs/>
          <w:color w:val="181919"/>
          <w:sz w:val="27"/>
          <w:szCs w:val="27"/>
        </w:rPr>
        <w:t>Get the entire </w:t>
      </w:r>
      <w:r>
        <w:rPr>
          <w:rStyle w:val="Emphasis"/>
          <w:b/>
          <w:bCs/>
          <w:color w:val="181919"/>
          <w:sz w:val="27"/>
          <w:szCs w:val="27"/>
        </w:rPr>
        <w:t>The Way of the World</w:t>
      </w:r>
      <w:r>
        <w:rPr>
          <w:b/>
          <w:bCs/>
          <w:color w:val="181919"/>
          <w:sz w:val="27"/>
          <w:szCs w:val="27"/>
        </w:rPr>
        <w:t> </w:t>
      </w:r>
      <w:proofErr w:type="spellStart"/>
      <w:r>
        <w:rPr>
          <w:b/>
          <w:bCs/>
          <w:color w:val="181919"/>
          <w:sz w:val="27"/>
          <w:szCs w:val="27"/>
        </w:rPr>
        <w:t>LitChart</w:t>
      </w:r>
      <w:proofErr w:type="spellEnd"/>
      <w:r>
        <w:rPr>
          <w:b/>
          <w:bCs/>
          <w:color w:val="181919"/>
          <w:sz w:val="27"/>
          <w:szCs w:val="27"/>
        </w:rPr>
        <w:t xml:space="preserve"> as a printable PDF.</w:t>
      </w:r>
    </w:p>
    <w:p w:rsidR="005F74AD" w:rsidRDefault="005F74AD" w:rsidP="005F74AD">
      <w:pPr>
        <w:shd w:val="clear" w:color="auto" w:fill="FEFDFB"/>
        <w:spacing w:line="335" w:lineRule="atLeast"/>
        <w:rPr>
          <w:rFonts w:ascii="Arial" w:hAnsi="Arial" w:cs="Arial"/>
          <w:color w:val="181919"/>
          <w:sz w:val="27"/>
          <w:szCs w:val="27"/>
        </w:rPr>
      </w:pPr>
      <w:r>
        <w:rPr>
          <w:rFonts w:ascii="Arial" w:hAnsi="Arial" w:cs="Arial"/>
          <w:color w:val="181919"/>
          <w:sz w:val="27"/>
          <w:szCs w:val="27"/>
        </w:rPr>
        <w:t>"My students can't get enough of your charts and their results have gone through the roof." -Graham S.</w:t>
      </w:r>
    </w:p>
    <w:p w:rsidR="005F74AD" w:rsidRDefault="005F74AD" w:rsidP="005F74AD">
      <w:pPr>
        <w:shd w:val="clear" w:color="auto" w:fill="FEFDFB"/>
        <w:spacing w:line="502" w:lineRule="atLeast"/>
        <w:rPr>
          <w:rFonts w:ascii="Arial" w:hAnsi="Arial" w:cs="Arial"/>
          <w:color w:val="181919"/>
          <w:sz w:val="27"/>
          <w:szCs w:val="27"/>
        </w:rPr>
      </w:pPr>
      <w:hyperlink r:id="rId10" w:history="1">
        <w:r>
          <w:rPr>
            <w:rStyle w:val="Hyperlink"/>
            <w:rFonts w:ascii="Arial" w:hAnsi="Arial" w:cs="Arial"/>
            <w:b/>
            <w:bCs/>
            <w:color w:val="FFFFFF"/>
            <w:sz w:val="27"/>
            <w:szCs w:val="27"/>
            <w:bdr w:val="none" w:sz="0" w:space="0" w:color="auto" w:frame="1"/>
            <w:shd w:val="clear" w:color="auto" w:fill="1A61ED"/>
          </w:rPr>
          <w:t>Download</w:t>
        </w:r>
      </w:hyperlink>
    </w:p>
    <w:p w:rsidR="005F74AD" w:rsidRDefault="005F74AD" w:rsidP="005F74AD">
      <w:pPr>
        <w:shd w:val="clear" w:color="auto" w:fill="FEFDFB"/>
        <w:spacing w:line="502" w:lineRule="atLeast"/>
        <w:jc w:val="center"/>
        <w:rPr>
          <w:rFonts w:ascii="Arial" w:hAnsi="Arial" w:cs="Arial"/>
          <w:color w:val="181919"/>
          <w:sz w:val="27"/>
          <w:szCs w:val="27"/>
        </w:rPr>
      </w:pPr>
      <w:r>
        <w:rPr>
          <w:rFonts w:ascii="Arial" w:hAnsi="Arial" w:cs="Arial"/>
          <w:noProof/>
          <w:color w:val="181919"/>
          <w:sz w:val="27"/>
          <w:szCs w:val="27"/>
        </w:rPr>
        <w:drawing>
          <wp:inline distT="0" distB="0" distL="0" distR="0">
            <wp:extent cx="5709920" cy="3976370"/>
            <wp:effectExtent l="19050" t="0" r="0" b="0"/>
            <wp:docPr id="3" name="Picture 3" descr="The Way of the World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Way of the World PDF"/>
                    <pic:cNvPicPr>
                      <a:picLocks noChangeAspect="1" noChangeArrowheads="1"/>
                    </pic:cNvPicPr>
                  </pic:nvPicPr>
                  <pic:blipFill>
                    <a:blip r:embed="rId6"/>
                    <a:srcRect/>
                    <a:stretch>
                      <a:fillRect/>
                    </a:stretch>
                  </pic:blipFill>
                  <pic:spPr bwMode="auto">
                    <a:xfrm>
                      <a:off x="0" y="0"/>
                      <a:ext cx="5709920" cy="3976370"/>
                    </a:xfrm>
                    <a:prstGeom prst="rect">
                      <a:avLst/>
                    </a:prstGeom>
                    <a:noFill/>
                    <a:ln w="9525">
                      <a:noFill/>
                      <a:miter lim="800000"/>
                      <a:headEnd/>
                      <a:tailEnd/>
                    </a:ln>
                  </pic:spPr>
                </pic:pic>
              </a:graphicData>
            </a:graphic>
          </wp:inline>
        </w:drawing>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 xml:space="preserve">The night before the first scene of the play, the first time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has gone back to </w:t>
      </w:r>
      <w:proofErr w:type="spellStart"/>
      <w:r>
        <w:rPr>
          <w:rFonts w:ascii="Arial" w:hAnsi="Arial" w:cs="Arial"/>
          <w:color w:val="181919"/>
          <w:sz w:val="27"/>
          <w:szCs w:val="27"/>
        </w:rPr>
        <w:t>Wishfort’s</w:t>
      </w:r>
      <w:proofErr w:type="spellEnd"/>
      <w:r>
        <w:rPr>
          <w:rFonts w:ascii="Arial" w:hAnsi="Arial" w:cs="Arial"/>
          <w:color w:val="181919"/>
          <w:sz w:val="27"/>
          <w:szCs w:val="27"/>
        </w:rPr>
        <w:t xml:space="preserve"> house since she found out his plan,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w:t>
      </w:r>
      <w:r>
        <w:rPr>
          <w:rFonts w:ascii="Arial" w:hAnsi="Arial" w:cs="Arial"/>
          <w:color w:val="181919"/>
          <w:sz w:val="27"/>
          <w:szCs w:val="27"/>
        </w:rPr>
        <w:lastRenderedPageBreak/>
        <w:t xml:space="preserve">unceremoniously dismisses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from her “cabal night” club in front of </w:t>
      </w:r>
      <w:proofErr w:type="spellStart"/>
      <w:r>
        <w:rPr>
          <w:rFonts w:ascii="Arial" w:hAnsi="Arial" w:cs="Arial"/>
          <w:color w:val="181919"/>
          <w:sz w:val="27"/>
          <w:szCs w:val="27"/>
        </w:rPr>
        <w:t>Millamant</w:t>
      </w:r>
      <w:proofErr w:type="spellEnd"/>
      <w:r>
        <w:rPr>
          <w:rFonts w:ascii="Arial" w:hAnsi="Arial" w:cs="Arial"/>
          <w:color w:val="181919"/>
          <w:sz w:val="27"/>
          <w:szCs w:val="27"/>
        </w:rPr>
        <w:t xml:space="preserve">, who doesn’t stand up for him, and a number of other people. Undiscouraged,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has already begun hatching a plan to coerce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into accepting the marriage, a plan that </w:t>
      </w:r>
      <w:proofErr w:type="spellStart"/>
      <w:r>
        <w:rPr>
          <w:rFonts w:ascii="Arial" w:hAnsi="Arial" w:cs="Arial"/>
          <w:color w:val="181919"/>
          <w:sz w:val="27"/>
          <w:szCs w:val="27"/>
        </w:rPr>
        <w:t>Millamant</w:t>
      </w:r>
      <w:proofErr w:type="spellEnd"/>
      <w:r>
        <w:rPr>
          <w:rFonts w:ascii="Arial" w:hAnsi="Arial" w:cs="Arial"/>
          <w:color w:val="181919"/>
          <w:sz w:val="27"/>
          <w:szCs w:val="27"/>
        </w:rPr>
        <w:t xml:space="preserve"> learns all about through </w:t>
      </w:r>
      <w:hyperlink r:id="rId11" w:history="1">
        <w:r>
          <w:rPr>
            <w:rStyle w:val="inline-character"/>
            <w:rFonts w:ascii="Arial" w:hAnsi="Arial" w:cs="Arial"/>
            <w:b/>
            <w:bCs/>
            <w:color w:val="154FC2"/>
            <w:sz w:val="27"/>
            <w:szCs w:val="27"/>
          </w:rPr>
          <w:t>Foible</w:t>
        </w:r>
      </w:hyperlink>
      <w:r>
        <w:rPr>
          <w:rFonts w:ascii="Arial" w:hAnsi="Arial" w:cs="Arial"/>
          <w:color w:val="181919"/>
          <w:sz w:val="27"/>
          <w:szCs w:val="27"/>
        </w:rPr>
        <w:t>.</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 xml:space="preserve">While all this is going on,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has been having an affair with his wife’s and Lady </w:t>
      </w:r>
      <w:proofErr w:type="spellStart"/>
      <w:r>
        <w:rPr>
          <w:rFonts w:ascii="Arial" w:hAnsi="Arial" w:cs="Arial"/>
          <w:color w:val="181919"/>
          <w:sz w:val="27"/>
          <w:szCs w:val="27"/>
        </w:rPr>
        <w:t>Wishfort’s</w:t>
      </w:r>
      <w:proofErr w:type="spellEnd"/>
      <w:r>
        <w:rPr>
          <w:rFonts w:ascii="Arial" w:hAnsi="Arial" w:cs="Arial"/>
          <w:color w:val="181919"/>
          <w:sz w:val="27"/>
          <w:szCs w:val="27"/>
        </w:rPr>
        <w:t xml:space="preserve"> friend, Mrs. </w:t>
      </w:r>
      <w:proofErr w:type="spellStart"/>
      <w:r>
        <w:rPr>
          <w:rFonts w:ascii="Arial" w:hAnsi="Arial" w:cs="Arial"/>
          <w:color w:val="181919"/>
          <w:sz w:val="27"/>
          <w:szCs w:val="27"/>
        </w:rPr>
        <w:t>Marwood</w:t>
      </w:r>
      <w:proofErr w:type="spellEnd"/>
      <w:r>
        <w:rPr>
          <w:rFonts w:ascii="Arial" w:hAnsi="Arial" w:cs="Arial"/>
          <w:color w:val="181919"/>
          <w:sz w:val="27"/>
          <w:szCs w:val="27"/>
        </w:rPr>
        <w:t xml:space="preserve">.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is the only one who suspects that this is going on. Foible and </w:t>
      </w:r>
      <w:hyperlink r:id="rId12" w:history="1">
        <w:r>
          <w:rPr>
            <w:rStyle w:val="inline-character"/>
            <w:rFonts w:ascii="Arial" w:hAnsi="Arial" w:cs="Arial"/>
            <w:b/>
            <w:bCs/>
            <w:color w:val="154FC2"/>
            <w:sz w:val="27"/>
            <w:szCs w:val="27"/>
          </w:rPr>
          <w:t>Mincing</w:t>
        </w:r>
      </w:hyperlink>
      <w:r>
        <w:rPr>
          <w:rFonts w:ascii="Arial" w:hAnsi="Arial" w:cs="Arial"/>
          <w:color w:val="181919"/>
          <w:sz w:val="27"/>
          <w:szCs w:val="27"/>
        </w:rPr>
        <w:t xml:space="preserve"> have witnessed the affair but have been sworn to secrecy by </w:t>
      </w:r>
      <w:proofErr w:type="spellStart"/>
      <w:r>
        <w:rPr>
          <w:rFonts w:ascii="Arial" w:hAnsi="Arial" w:cs="Arial"/>
          <w:color w:val="181919"/>
          <w:sz w:val="27"/>
          <w:szCs w:val="27"/>
        </w:rPr>
        <w:t>Marwood</w:t>
      </w:r>
      <w:proofErr w:type="spellEnd"/>
      <w:r>
        <w:rPr>
          <w:rFonts w:ascii="Arial" w:hAnsi="Arial" w:cs="Arial"/>
          <w:color w:val="181919"/>
          <w:sz w:val="27"/>
          <w:szCs w:val="27"/>
        </w:rPr>
        <w:t>.</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 xml:space="preserve">Unfolding in a single day, the play begins in the morning.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is waiting for word that his servant, </w:t>
      </w:r>
      <w:proofErr w:type="spellStart"/>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"https://www.litcharts.com/lit/the-way-of-the-world/characters/waitwell" </w:instrText>
      </w:r>
      <w:r>
        <w:rPr>
          <w:rFonts w:ascii="Arial" w:hAnsi="Arial" w:cs="Arial"/>
          <w:color w:val="181919"/>
          <w:sz w:val="27"/>
          <w:szCs w:val="27"/>
        </w:rPr>
        <w:fldChar w:fldCharType="separate"/>
      </w:r>
      <w:r>
        <w:rPr>
          <w:rStyle w:val="inline-character"/>
          <w:rFonts w:ascii="Arial" w:hAnsi="Arial" w:cs="Arial"/>
          <w:b/>
          <w:bCs/>
          <w:color w:val="154FC2"/>
          <w:sz w:val="27"/>
          <w:szCs w:val="27"/>
        </w:rPr>
        <w:t>Waitwell</w:t>
      </w:r>
      <w:proofErr w:type="spellEnd"/>
      <w:r>
        <w:rPr>
          <w:rFonts w:ascii="Arial" w:hAnsi="Arial" w:cs="Arial"/>
          <w:color w:val="181919"/>
          <w:sz w:val="27"/>
          <w:szCs w:val="27"/>
        </w:rPr>
        <w:fldChar w:fldCharType="end"/>
      </w:r>
      <w:r>
        <w:rPr>
          <w:rFonts w:ascii="Arial" w:hAnsi="Arial" w:cs="Arial"/>
          <w:color w:val="181919"/>
          <w:sz w:val="27"/>
          <w:szCs w:val="27"/>
        </w:rPr>
        <w:t xml:space="preserve">, and </w:t>
      </w:r>
      <w:proofErr w:type="spellStart"/>
      <w:r>
        <w:rPr>
          <w:rFonts w:ascii="Arial" w:hAnsi="Arial" w:cs="Arial"/>
          <w:color w:val="181919"/>
          <w:sz w:val="27"/>
          <w:szCs w:val="27"/>
        </w:rPr>
        <w:t>Wishfort’s</w:t>
      </w:r>
      <w:proofErr w:type="spellEnd"/>
      <w:r>
        <w:rPr>
          <w:rFonts w:ascii="Arial" w:hAnsi="Arial" w:cs="Arial"/>
          <w:color w:val="181919"/>
          <w:sz w:val="27"/>
          <w:szCs w:val="27"/>
        </w:rPr>
        <w:t xml:space="preserve"> servant, Foible, have gotten married according to his plan. In the meanwhile, he is playing cards with his enemy,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hints that he knows that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and </w:t>
      </w:r>
      <w:proofErr w:type="spellStart"/>
      <w:r>
        <w:rPr>
          <w:rFonts w:ascii="Arial" w:hAnsi="Arial" w:cs="Arial"/>
          <w:color w:val="181919"/>
          <w:sz w:val="27"/>
          <w:szCs w:val="27"/>
        </w:rPr>
        <w:t>Marwood</w:t>
      </w:r>
      <w:proofErr w:type="spellEnd"/>
      <w:r>
        <w:rPr>
          <w:rFonts w:ascii="Arial" w:hAnsi="Arial" w:cs="Arial"/>
          <w:color w:val="181919"/>
          <w:sz w:val="27"/>
          <w:szCs w:val="27"/>
        </w:rPr>
        <w:t xml:space="preserve"> are having an affair. But he also reveals to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his love for both </w:t>
      </w:r>
      <w:proofErr w:type="spellStart"/>
      <w:r>
        <w:rPr>
          <w:rFonts w:ascii="Arial" w:hAnsi="Arial" w:cs="Arial"/>
          <w:color w:val="181919"/>
          <w:sz w:val="27"/>
          <w:szCs w:val="27"/>
        </w:rPr>
        <w:t>Millamant’s</w:t>
      </w:r>
      <w:proofErr w:type="spellEnd"/>
      <w:r>
        <w:rPr>
          <w:rFonts w:ascii="Arial" w:hAnsi="Arial" w:cs="Arial"/>
          <w:color w:val="181919"/>
          <w:sz w:val="27"/>
          <w:szCs w:val="27"/>
        </w:rPr>
        <w:t xml:space="preserve"> strengths and weaknesses of character. Hearing this,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encourages him to marry her.</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Later, the two men are joined by </w:t>
      </w:r>
      <w:proofErr w:type="spellStart"/>
      <w:r>
        <w:rPr>
          <w:rFonts w:ascii="Arial" w:hAnsi="Arial" w:cs="Arial"/>
          <w:color w:val="181919"/>
          <w:sz w:val="27"/>
          <w:szCs w:val="27"/>
        </w:rPr>
        <w:fldChar w:fldCharType="begin"/>
      </w:r>
      <w:r>
        <w:rPr>
          <w:rFonts w:ascii="Arial" w:hAnsi="Arial" w:cs="Arial"/>
          <w:color w:val="181919"/>
          <w:sz w:val="27"/>
          <w:szCs w:val="27"/>
        </w:rPr>
        <w:instrText xml:space="preserve"> HYPERLINK "https://www.litcharts.com/lit/the-way-of-the-world/characters/witwoud" </w:instrText>
      </w:r>
      <w:r>
        <w:rPr>
          <w:rFonts w:ascii="Arial" w:hAnsi="Arial" w:cs="Arial"/>
          <w:color w:val="181919"/>
          <w:sz w:val="27"/>
          <w:szCs w:val="27"/>
        </w:rPr>
        <w:fldChar w:fldCharType="separate"/>
      </w:r>
      <w:r>
        <w:rPr>
          <w:rStyle w:val="inline-character"/>
          <w:rFonts w:ascii="Arial" w:hAnsi="Arial" w:cs="Arial"/>
          <w:b/>
          <w:bCs/>
          <w:color w:val="154FC2"/>
          <w:sz w:val="27"/>
          <w:szCs w:val="27"/>
        </w:rPr>
        <w:t>Witwoud</w:t>
      </w:r>
      <w:proofErr w:type="spellEnd"/>
      <w:r>
        <w:rPr>
          <w:rFonts w:ascii="Arial" w:hAnsi="Arial" w:cs="Arial"/>
          <w:color w:val="181919"/>
          <w:sz w:val="27"/>
          <w:szCs w:val="27"/>
        </w:rPr>
        <w:fldChar w:fldCharType="end"/>
      </w:r>
      <w:r>
        <w:rPr>
          <w:rFonts w:ascii="Arial" w:hAnsi="Arial" w:cs="Arial"/>
          <w:color w:val="181919"/>
          <w:sz w:val="27"/>
          <w:szCs w:val="27"/>
        </w:rPr>
        <w:t> and </w:t>
      </w:r>
      <w:hyperlink r:id="rId13" w:history="1">
        <w:r>
          <w:rPr>
            <w:rStyle w:val="inline-character"/>
            <w:rFonts w:ascii="Arial" w:hAnsi="Arial" w:cs="Arial"/>
            <w:b/>
            <w:bCs/>
            <w:color w:val="154FC2"/>
            <w:sz w:val="27"/>
            <w:szCs w:val="27"/>
          </w:rPr>
          <w:t>Petulant</w:t>
        </w:r>
      </w:hyperlink>
      <w:r>
        <w:rPr>
          <w:rFonts w:ascii="Arial" w:hAnsi="Arial" w:cs="Arial"/>
          <w:color w:val="181919"/>
          <w:sz w:val="27"/>
          <w:szCs w:val="27"/>
        </w:rPr>
        <w:t xml:space="preserve">.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learns from the two that last night,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discussed her plan to marry </w:t>
      </w:r>
      <w:proofErr w:type="spellStart"/>
      <w:r>
        <w:rPr>
          <w:rFonts w:ascii="Arial" w:hAnsi="Arial" w:cs="Arial"/>
          <w:color w:val="181919"/>
          <w:sz w:val="27"/>
          <w:szCs w:val="27"/>
        </w:rPr>
        <w:t>Millamant</w:t>
      </w:r>
      <w:proofErr w:type="spellEnd"/>
      <w:r>
        <w:rPr>
          <w:rFonts w:ascii="Arial" w:hAnsi="Arial" w:cs="Arial"/>
          <w:color w:val="181919"/>
          <w:sz w:val="27"/>
          <w:szCs w:val="27"/>
        </w:rPr>
        <w:t xml:space="preserve"> off to his uncle, </w:t>
      </w:r>
      <w:hyperlink r:id="rId14" w:history="1">
        <w:r>
          <w:rPr>
            <w:rStyle w:val="inline-character"/>
            <w:rFonts w:ascii="Arial" w:hAnsi="Arial" w:cs="Arial"/>
            <w:b/>
            <w:bCs/>
            <w:color w:val="154FC2"/>
            <w:sz w:val="27"/>
            <w:szCs w:val="27"/>
          </w:rPr>
          <w:t>Sir Rowland</w:t>
        </w:r>
      </w:hyperlink>
      <w:r>
        <w:rPr>
          <w:rFonts w:ascii="Arial" w:hAnsi="Arial" w:cs="Arial"/>
          <w:color w:val="181919"/>
          <w:sz w:val="27"/>
          <w:szCs w:val="27"/>
        </w:rPr>
        <w:t xml:space="preserve">, in order to disinherit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from his uncle’s fortune (we do not yet know that Sir Rowland isn’t a real person and that this is all actually part of </w:t>
      </w:r>
      <w:proofErr w:type="spellStart"/>
      <w:r>
        <w:rPr>
          <w:rFonts w:ascii="Arial" w:hAnsi="Arial" w:cs="Arial"/>
          <w:color w:val="181919"/>
          <w:sz w:val="27"/>
          <w:szCs w:val="27"/>
        </w:rPr>
        <w:t>Mirabell’s</w:t>
      </w:r>
      <w:proofErr w:type="spellEnd"/>
      <w:r>
        <w:rPr>
          <w:rFonts w:ascii="Arial" w:hAnsi="Arial" w:cs="Arial"/>
          <w:color w:val="181919"/>
          <w:sz w:val="27"/>
          <w:szCs w:val="27"/>
        </w:rPr>
        <w:t xml:space="preserve"> plan).</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proofErr w:type="spellStart"/>
      <w:r>
        <w:rPr>
          <w:rFonts w:ascii="Arial" w:hAnsi="Arial" w:cs="Arial"/>
          <w:color w:val="181919"/>
          <w:sz w:val="27"/>
          <w:szCs w:val="27"/>
        </w:rPr>
        <w:t>Mirabell’s</w:t>
      </w:r>
      <w:proofErr w:type="spellEnd"/>
      <w:r>
        <w:rPr>
          <w:rFonts w:ascii="Arial" w:hAnsi="Arial" w:cs="Arial"/>
          <w:color w:val="181919"/>
          <w:sz w:val="27"/>
          <w:szCs w:val="27"/>
        </w:rPr>
        <w:t xml:space="preserve"> plan is going well until </w:t>
      </w:r>
      <w:proofErr w:type="spellStart"/>
      <w:r>
        <w:rPr>
          <w:rFonts w:ascii="Arial" w:hAnsi="Arial" w:cs="Arial"/>
          <w:color w:val="181919"/>
          <w:sz w:val="27"/>
          <w:szCs w:val="27"/>
        </w:rPr>
        <w:t>Marwood</w:t>
      </w:r>
      <w:proofErr w:type="spellEnd"/>
      <w:r>
        <w:rPr>
          <w:rFonts w:ascii="Arial" w:hAnsi="Arial" w:cs="Arial"/>
          <w:color w:val="181919"/>
          <w:sz w:val="27"/>
          <w:szCs w:val="27"/>
        </w:rPr>
        <w:t xml:space="preserve">, while hiding in a closet, overhears Mrs.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and Foible discussing </w:t>
      </w:r>
      <w:proofErr w:type="spellStart"/>
      <w:r>
        <w:rPr>
          <w:rFonts w:ascii="Arial" w:hAnsi="Arial" w:cs="Arial"/>
          <w:color w:val="181919"/>
          <w:sz w:val="27"/>
          <w:szCs w:val="27"/>
        </w:rPr>
        <w:t>Mirabell’s</w:t>
      </w:r>
      <w:proofErr w:type="spellEnd"/>
      <w:r>
        <w:rPr>
          <w:rFonts w:ascii="Arial" w:hAnsi="Arial" w:cs="Arial"/>
          <w:color w:val="181919"/>
          <w:sz w:val="27"/>
          <w:szCs w:val="27"/>
        </w:rPr>
        <w:t xml:space="preserve"> entire plan and learns exactly </w:t>
      </w:r>
      <w:r>
        <w:rPr>
          <w:rFonts w:ascii="Arial" w:hAnsi="Arial" w:cs="Arial"/>
          <w:color w:val="181919"/>
          <w:sz w:val="27"/>
          <w:szCs w:val="27"/>
        </w:rPr>
        <w:lastRenderedPageBreak/>
        <w:t xml:space="preserve">what he’s up to. She shares this news with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and they concoct a plan to ruin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and blackmail </w:t>
      </w:r>
      <w:proofErr w:type="spellStart"/>
      <w:r>
        <w:rPr>
          <w:rFonts w:ascii="Arial" w:hAnsi="Arial" w:cs="Arial"/>
          <w:color w:val="181919"/>
          <w:sz w:val="27"/>
          <w:szCs w:val="27"/>
        </w:rPr>
        <w:t>Wishfort</w:t>
      </w:r>
      <w:proofErr w:type="spellEnd"/>
      <w:r>
        <w:rPr>
          <w:rFonts w:ascii="Arial" w:hAnsi="Arial" w:cs="Arial"/>
          <w:color w:val="181919"/>
          <w:sz w:val="27"/>
          <w:szCs w:val="27"/>
        </w:rPr>
        <w:t>.</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 xml:space="preserve">That same afternoon at </w:t>
      </w:r>
      <w:proofErr w:type="spellStart"/>
      <w:r>
        <w:rPr>
          <w:rFonts w:ascii="Arial" w:hAnsi="Arial" w:cs="Arial"/>
          <w:color w:val="181919"/>
          <w:sz w:val="27"/>
          <w:szCs w:val="27"/>
        </w:rPr>
        <w:t>Wishfort’s</w:t>
      </w:r>
      <w:proofErr w:type="spellEnd"/>
      <w:r>
        <w:rPr>
          <w:rFonts w:ascii="Arial" w:hAnsi="Arial" w:cs="Arial"/>
          <w:color w:val="181919"/>
          <w:sz w:val="27"/>
          <w:szCs w:val="27"/>
        </w:rPr>
        <w:t xml:space="preserve"> house, </w:t>
      </w:r>
      <w:proofErr w:type="spellStart"/>
      <w:r>
        <w:rPr>
          <w:rFonts w:ascii="Arial" w:hAnsi="Arial" w:cs="Arial"/>
          <w:color w:val="181919"/>
          <w:sz w:val="27"/>
          <w:szCs w:val="27"/>
        </w:rPr>
        <w:t>Millamant</w:t>
      </w:r>
      <w:proofErr w:type="spellEnd"/>
      <w:r>
        <w:rPr>
          <w:rFonts w:ascii="Arial" w:hAnsi="Arial" w:cs="Arial"/>
          <w:color w:val="181919"/>
          <w:sz w:val="27"/>
          <w:szCs w:val="27"/>
        </w:rPr>
        <w:t xml:space="preserve"> also accepts </w:t>
      </w:r>
      <w:proofErr w:type="spellStart"/>
      <w:r>
        <w:rPr>
          <w:rFonts w:ascii="Arial" w:hAnsi="Arial" w:cs="Arial"/>
          <w:color w:val="181919"/>
          <w:sz w:val="27"/>
          <w:szCs w:val="27"/>
        </w:rPr>
        <w:t>Mirabell’s</w:t>
      </w:r>
      <w:proofErr w:type="spellEnd"/>
      <w:r>
        <w:rPr>
          <w:rFonts w:ascii="Arial" w:hAnsi="Arial" w:cs="Arial"/>
          <w:color w:val="181919"/>
          <w:sz w:val="27"/>
          <w:szCs w:val="27"/>
        </w:rPr>
        <w:t xml:space="preserve"> proposal and rejects the proposal of Sir </w:t>
      </w:r>
      <w:proofErr w:type="spellStart"/>
      <w:r>
        <w:rPr>
          <w:rFonts w:ascii="Arial" w:hAnsi="Arial" w:cs="Arial"/>
          <w:color w:val="181919"/>
          <w:sz w:val="27"/>
          <w:szCs w:val="27"/>
        </w:rPr>
        <w:t>Wilfull</w:t>
      </w:r>
      <w:proofErr w:type="spellEnd"/>
      <w:r>
        <w:rPr>
          <w:rFonts w:ascii="Arial" w:hAnsi="Arial" w:cs="Arial"/>
          <w:color w:val="181919"/>
          <w:sz w:val="27"/>
          <w:szCs w:val="27"/>
        </w:rPr>
        <w:t xml:space="preserve">, whom Lady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wanted her to marry.</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 xml:space="preserve">Together, </w:t>
      </w:r>
      <w:proofErr w:type="spellStart"/>
      <w:r>
        <w:rPr>
          <w:rFonts w:ascii="Arial" w:hAnsi="Arial" w:cs="Arial"/>
          <w:color w:val="181919"/>
          <w:sz w:val="27"/>
          <w:szCs w:val="27"/>
        </w:rPr>
        <w:t>Marwood</w:t>
      </w:r>
      <w:proofErr w:type="spellEnd"/>
      <w:r>
        <w:rPr>
          <w:rFonts w:ascii="Arial" w:hAnsi="Arial" w:cs="Arial"/>
          <w:color w:val="181919"/>
          <w:sz w:val="27"/>
          <w:szCs w:val="27"/>
        </w:rPr>
        <w:t xml:space="preserve"> and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begin to counteract </w:t>
      </w:r>
      <w:proofErr w:type="spellStart"/>
      <w:r>
        <w:rPr>
          <w:rFonts w:ascii="Arial" w:hAnsi="Arial" w:cs="Arial"/>
          <w:color w:val="181919"/>
          <w:sz w:val="27"/>
          <w:szCs w:val="27"/>
        </w:rPr>
        <w:t>Mirabell’s</w:t>
      </w:r>
      <w:proofErr w:type="spellEnd"/>
      <w:r>
        <w:rPr>
          <w:rFonts w:ascii="Arial" w:hAnsi="Arial" w:cs="Arial"/>
          <w:color w:val="181919"/>
          <w:sz w:val="27"/>
          <w:szCs w:val="27"/>
        </w:rPr>
        <w:t xml:space="preserve"> plan. They reveal Foible’s betrayal and Sir Rowland’s true identity (</w:t>
      </w:r>
      <w:proofErr w:type="spellStart"/>
      <w:r>
        <w:rPr>
          <w:rFonts w:ascii="Arial" w:hAnsi="Arial" w:cs="Arial"/>
          <w:color w:val="181919"/>
          <w:sz w:val="27"/>
          <w:szCs w:val="27"/>
        </w:rPr>
        <w:t>Waitwell</w:t>
      </w:r>
      <w:proofErr w:type="spellEnd"/>
      <w:r>
        <w:rPr>
          <w:rFonts w:ascii="Arial" w:hAnsi="Arial" w:cs="Arial"/>
          <w:color w:val="181919"/>
          <w:sz w:val="27"/>
          <w:szCs w:val="27"/>
        </w:rPr>
        <w:t xml:space="preserve">) to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and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has </w:t>
      </w:r>
      <w:proofErr w:type="spellStart"/>
      <w:r>
        <w:rPr>
          <w:rFonts w:ascii="Arial" w:hAnsi="Arial" w:cs="Arial"/>
          <w:color w:val="181919"/>
          <w:sz w:val="27"/>
          <w:szCs w:val="27"/>
        </w:rPr>
        <w:t>Waitwell</w:t>
      </w:r>
      <w:proofErr w:type="spellEnd"/>
      <w:r>
        <w:rPr>
          <w:rFonts w:ascii="Arial" w:hAnsi="Arial" w:cs="Arial"/>
          <w:color w:val="181919"/>
          <w:sz w:val="27"/>
          <w:szCs w:val="27"/>
        </w:rPr>
        <w:t xml:space="preserve"> arrested. He threatens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that unless she surrenders her fortune, including </w:t>
      </w:r>
      <w:proofErr w:type="spellStart"/>
      <w:r>
        <w:rPr>
          <w:rFonts w:ascii="Arial" w:hAnsi="Arial" w:cs="Arial"/>
          <w:color w:val="181919"/>
          <w:sz w:val="27"/>
          <w:szCs w:val="27"/>
        </w:rPr>
        <w:t>Millamant</w:t>
      </w:r>
      <w:proofErr w:type="spellEnd"/>
      <w:r>
        <w:rPr>
          <w:rFonts w:ascii="Arial" w:hAnsi="Arial" w:cs="Arial"/>
          <w:color w:val="181919"/>
          <w:sz w:val="27"/>
          <w:szCs w:val="27"/>
        </w:rPr>
        <w:t xml:space="preserve"> and Mrs. </w:t>
      </w:r>
      <w:proofErr w:type="spellStart"/>
      <w:r>
        <w:rPr>
          <w:rFonts w:ascii="Arial" w:hAnsi="Arial" w:cs="Arial"/>
          <w:color w:val="181919"/>
          <w:sz w:val="27"/>
          <w:szCs w:val="27"/>
        </w:rPr>
        <w:t>Fainall’s</w:t>
      </w:r>
      <w:proofErr w:type="spellEnd"/>
      <w:r>
        <w:rPr>
          <w:rFonts w:ascii="Arial" w:hAnsi="Arial" w:cs="Arial"/>
          <w:color w:val="181919"/>
          <w:sz w:val="27"/>
          <w:szCs w:val="27"/>
        </w:rPr>
        <w:t xml:space="preserve"> shares, he will reveal Mrs. </w:t>
      </w:r>
      <w:proofErr w:type="spellStart"/>
      <w:r>
        <w:rPr>
          <w:rFonts w:ascii="Arial" w:hAnsi="Arial" w:cs="Arial"/>
          <w:color w:val="181919"/>
          <w:sz w:val="27"/>
          <w:szCs w:val="27"/>
        </w:rPr>
        <w:t>Fainall’s</w:t>
      </w:r>
      <w:proofErr w:type="spellEnd"/>
      <w:r>
        <w:rPr>
          <w:rFonts w:ascii="Arial" w:hAnsi="Arial" w:cs="Arial"/>
          <w:color w:val="181919"/>
          <w:sz w:val="27"/>
          <w:szCs w:val="27"/>
        </w:rPr>
        <w:t xml:space="preserve"> affair with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to the town, which would bring great disgrace to her family. He also demands that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herself agree never to get married (unless he permits it).</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 xml:space="preserve">Mrs.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thinks she has found a loophole in </w:t>
      </w:r>
      <w:proofErr w:type="spellStart"/>
      <w:r>
        <w:rPr>
          <w:rFonts w:ascii="Arial" w:hAnsi="Arial" w:cs="Arial"/>
          <w:color w:val="181919"/>
          <w:sz w:val="27"/>
          <w:szCs w:val="27"/>
        </w:rPr>
        <w:t>Fainall’s</w:t>
      </w:r>
      <w:proofErr w:type="spellEnd"/>
      <w:r>
        <w:rPr>
          <w:rFonts w:ascii="Arial" w:hAnsi="Arial" w:cs="Arial"/>
          <w:color w:val="181919"/>
          <w:sz w:val="27"/>
          <w:szCs w:val="27"/>
        </w:rPr>
        <w:t xml:space="preserve"> plan when she learns that </w:t>
      </w:r>
      <w:proofErr w:type="spellStart"/>
      <w:r>
        <w:rPr>
          <w:rFonts w:ascii="Arial" w:hAnsi="Arial" w:cs="Arial"/>
          <w:color w:val="181919"/>
          <w:sz w:val="27"/>
          <w:szCs w:val="27"/>
        </w:rPr>
        <w:t>Millamant</w:t>
      </w:r>
      <w:proofErr w:type="spellEnd"/>
      <w:r>
        <w:rPr>
          <w:rFonts w:ascii="Arial" w:hAnsi="Arial" w:cs="Arial"/>
          <w:color w:val="181919"/>
          <w:sz w:val="27"/>
          <w:szCs w:val="27"/>
        </w:rPr>
        <w:t xml:space="preserve"> and Sir </w:t>
      </w:r>
      <w:proofErr w:type="spellStart"/>
      <w:r>
        <w:rPr>
          <w:rFonts w:ascii="Arial" w:hAnsi="Arial" w:cs="Arial"/>
          <w:color w:val="181919"/>
          <w:sz w:val="27"/>
          <w:szCs w:val="27"/>
        </w:rPr>
        <w:t>Wilfull</w:t>
      </w:r>
      <w:proofErr w:type="spellEnd"/>
      <w:r>
        <w:rPr>
          <w:rFonts w:ascii="Arial" w:hAnsi="Arial" w:cs="Arial"/>
          <w:color w:val="181919"/>
          <w:sz w:val="27"/>
          <w:szCs w:val="27"/>
        </w:rPr>
        <w:t xml:space="preserve"> have agreed to get married. However,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is undeterred because he can still gain control of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and her wife’s fortunes.</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 xml:space="preserve">All seems lost for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and her family until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steps in. Before he offers his help, he has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promise that she will let him marry </w:t>
      </w:r>
      <w:proofErr w:type="spellStart"/>
      <w:r>
        <w:rPr>
          <w:rFonts w:ascii="Arial" w:hAnsi="Arial" w:cs="Arial"/>
          <w:color w:val="181919"/>
          <w:sz w:val="27"/>
          <w:szCs w:val="27"/>
        </w:rPr>
        <w:t>Millamant</w:t>
      </w:r>
      <w:proofErr w:type="spellEnd"/>
      <w:r>
        <w:rPr>
          <w:rFonts w:ascii="Arial" w:hAnsi="Arial" w:cs="Arial"/>
          <w:color w:val="181919"/>
          <w:sz w:val="27"/>
          <w:szCs w:val="27"/>
        </w:rPr>
        <w:t>, which she readily does.</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 xml:space="preserve">Then, he calls forward first Mincing and Foible to reveal the affair between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and Mrs. </w:t>
      </w:r>
      <w:proofErr w:type="spellStart"/>
      <w:r>
        <w:rPr>
          <w:rFonts w:ascii="Arial" w:hAnsi="Arial" w:cs="Arial"/>
          <w:color w:val="181919"/>
          <w:sz w:val="27"/>
          <w:szCs w:val="27"/>
        </w:rPr>
        <w:t>Marwood</w:t>
      </w:r>
      <w:proofErr w:type="spellEnd"/>
      <w:r>
        <w:rPr>
          <w:rFonts w:ascii="Arial" w:hAnsi="Arial" w:cs="Arial"/>
          <w:color w:val="181919"/>
          <w:sz w:val="27"/>
          <w:szCs w:val="27"/>
        </w:rPr>
        <w:t xml:space="preserve">. </w:t>
      </w:r>
      <w:proofErr w:type="spellStart"/>
      <w:r>
        <w:rPr>
          <w:rFonts w:ascii="Arial" w:hAnsi="Arial" w:cs="Arial"/>
          <w:color w:val="181919"/>
          <w:sz w:val="27"/>
          <w:szCs w:val="27"/>
        </w:rPr>
        <w:t>Wishfort</w:t>
      </w:r>
      <w:proofErr w:type="spellEnd"/>
      <w:r>
        <w:rPr>
          <w:rFonts w:ascii="Arial" w:hAnsi="Arial" w:cs="Arial"/>
          <w:color w:val="181919"/>
          <w:sz w:val="27"/>
          <w:szCs w:val="27"/>
        </w:rPr>
        <w:t xml:space="preserve"> is dissatisfied that this is </w:t>
      </w:r>
      <w:proofErr w:type="spellStart"/>
      <w:r>
        <w:rPr>
          <w:rFonts w:ascii="Arial" w:hAnsi="Arial" w:cs="Arial"/>
          <w:color w:val="181919"/>
          <w:sz w:val="27"/>
          <w:szCs w:val="27"/>
        </w:rPr>
        <w:t>Mirabell’s</w:t>
      </w:r>
      <w:proofErr w:type="spellEnd"/>
      <w:r>
        <w:rPr>
          <w:rFonts w:ascii="Arial" w:hAnsi="Arial" w:cs="Arial"/>
          <w:color w:val="181919"/>
          <w:sz w:val="27"/>
          <w:szCs w:val="27"/>
        </w:rPr>
        <w:t xml:space="preserve"> trump card but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has one more trick. He calls forward </w:t>
      </w:r>
      <w:proofErr w:type="spellStart"/>
      <w:r>
        <w:rPr>
          <w:rFonts w:ascii="Arial" w:hAnsi="Arial" w:cs="Arial"/>
          <w:color w:val="181919"/>
          <w:sz w:val="27"/>
          <w:szCs w:val="27"/>
        </w:rPr>
        <w:t>Waitwell</w:t>
      </w:r>
      <w:proofErr w:type="spellEnd"/>
      <w:r>
        <w:rPr>
          <w:rFonts w:ascii="Arial" w:hAnsi="Arial" w:cs="Arial"/>
          <w:color w:val="181919"/>
          <w:sz w:val="27"/>
          <w:szCs w:val="27"/>
        </w:rPr>
        <w:t xml:space="preserve">, who brings with him a deed to all of </w:t>
      </w:r>
      <w:proofErr w:type="spellStart"/>
      <w:r>
        <w:rPr>
          <w:rFonts w:ascii="Arial" w:hAnsi="Arial" w:cs="Arial"/>
          <w:color w:val="181919"/>
          <w:sz w:val="27"/>
          <w:szCs w:val="27"/>
        </w:rPr>
        <w:t>Arabella</w:t>
      </w:r>
      <w:proofErr w:type="spellEnd"/>
      <w:r>
        <w:rPr>
          <w:rFonts w:ascii="Arial" w:hAnsi="Arial" w:cs="Arial"/>
          <w:color w:val="181919"/>
          <w:sz w:val="27"/>
          <w:szCs w:val="27"/>
        </w:rPr>
        <w:t xml:space="preserve"> </w:t>
      </w:r>
      <w:proofErr w:type="spellStart"/>
      <w:r>
        <w:rPr>
          <w:rFonts w:ascii="Arial" w:hAnsi="Arial" w:cs="Arial"/>
          <w:color w:val="181919"/>
          <w:sz w:val="27"/>
          <w:szCs w:val="27"/>
        </w:rPr>
        <w:t>Languish’s</w:t>
      </w:r>
      <w:proofErr w:type="spellEnd"/>
      <w:r>
        <w:rPr>
          <w:rFonts w:ascii="Arial" w:hAnsi="Arial" w:cs="Arial"/>
          <w:color w:val="181919"/>
          <w:sz w:val="27"/>
          <w:szCs w:val="27"/>
        </w:rPr>
        <w:t xml:space="preserve"> property. Before marrying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w:t>
      </w:r>
      <w:proofErr w:type="spellStart"/>
      <w:r>
        <w:rPr>
          <w:rFonts w:ascii="Arial" w:hAnsi="Arial" w:cs="Arial"/>
          <w:color w:val="181919"/>
          <w:sz w:val="27"/>
          <w:szCs w:val="27"/>
        </w:rPr>
        <w:lastRenderedPageBreak/>
        <w:t>Mirabell</w:t>
      </w:r>
      <w:proofErr w:type="spellEnd"/>
      <w:r>
        <w:rPr>
          <w:rFonts w:ascii="Arial" w:hAnsi="Arial" w:cs="Arial"/>
          <w:color w:val="181919"/>
          <w:sz w:val="27"/>
          <w:szCs w:val="27"/>
        </w:rPr>
        <w:t xml:space="preserve"> and </w:t>
      </w:r>
      <w:proofErr w:type="spellStart"/>
      <w:r>
        <w:rPr>
          <w:rFonts w:ascii="Arial" w:hAnsi="Arial" w:cs="Arial"/>
          <w:color w:val="181919"/>
          <w:sz w:val="27"/>
          <w:szCs w:val="27"/>
        </w:rPr>
        <w:t>Arabella</w:t>
      </w:r>
      <w:proofErr w:type="spellEnd"/>
      <w:r>
        <w:rPr>
          <w:rFonts w:ascii="Arial" w:hAnsi="Arial" w:cs="Arial"/>
          <w:color w:val="181919"/>
          <w:sz w:val="27"/>
          <w:szCs w:val="27"/>
        </w:rPr>
        <w:t xml:space="preserve"> suspected that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might try to cheat her, so </w:t>
      </w:r>
      <w:proofErr w:type="spellStart"/>
      <w:r>
        <w:rPr>
          <w:rFonts w:ascii="Arial" w:hAnsi="Arial" w:cs="Arial"/>
          <w:color w:val="181919"/>
          <w:sz w:val="27"/>
          <w:szCs w:val="27"/>
        </w:rPr>
        <w:t>Arabella</w:t>
      </w:r>
      <w:proofErr w:type="spellEnd"/>
      <w:r>
        <w:rPr>
          <w:rFonts w:ascii="Arial" w:hAnsi="Arial" w:cs="Arial"/>
          <w:color w:val="181919"/>
          <w:sz w:val="27"/>
          <w:szCs w:val="27"/>
        </w:rPr>
        <w:t xml:space="preserve"> agreed to sign over her fortune to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as a precaution. As her trustee,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still controls her fortune and the legally binding document thus preempts </w:t>
      </w:r>
      <w:proofErr w:type="spellStart"/>
      <w:r>
        <w:rPr>
          <w:rFonts w:ascii="Arial" w:hAnsi="Arial" w:cs="Arial"/>
          <w:color w:val="181919"/>
          <w:sz w:val="27"/>
          <w:szCs w:val="27"/>
        </w:rPr>
        <w:t>Fainall’s</w:t>
      </w:r>
      <w:proofErr w:type="spellEnd"/>
      <w:r>
        <w:rPr>
          <w:rFonts w:ascii="Arial" w:hAnsi="Arial" w:cs="Arial"/>
          <w:color w:val="181919"/>
          <w:sz w:val="27"/>
          <w:szCs w:val="27"/>
        </w:rPr>
        <w:t xml:space="preserve"> claim on his wife’s fortune.</w:t>
      </w:r>
    </w:p>
    <w:p w:rsidR="005F74AD" w:rsidRDefault="005F74AD" w:rsidP="005F74AD">
      <w:pPr>
        <w:pStyle w:val="plot-text"/>
        <w:shd w:val="clear" w:color="auto" w:fill="FEFDFB"/>
        <w:spacing w:before="0" w:beforeAutospacing="0" w:after="184" w:afterAutospacing="0" w:line="502" w:lineRule="atLeast"/>
        <w:rPr>
          <w:rFonts w:ascii="Arial" w:hAnsi="Arial" w:cs="Arial"/>
          <w:color w:val="181919"/>
          <w:sz w:val="27"/>
          <w:szCs w:val="27"/>
        </w:rPr>
      </w:pPr>
      <w:r>
        <w:rPr>
          <w:rFonts w:ascii="Arial" w:hAnsi="Arial" w:cs="Arial"/>
          <w:color w:val="181919"/>
          <w:sz w:val="27"/>
          <w:szCs w:val="27"/>
        </w:rPr>
        <w:t xml:space="preserve">With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and </w:t>
      </w:r>
      <w:proofErr w:type="spellStart"/>
      <w:r>
        <w:rPr>
          <w:rFonts w:ascii="Arial" w:hAnsi="Arial" w:cs="Arial"/>
          <w:color w:val="181919"/>
          <w:sz w:val="27"/>
          <w:szCs w:val="27"/>
        </w:rPr>
        <w:t>Marwood</w:t>
      </w:r>
      <w:proofErr w:type="spellEnd"/>
      <w:r>
        <w:rPr>
          <w:rFonts w:ascii="Arial" w:hAnsi="Arial" w:cs="Arial"/>
          <w:color w:val="181919"/>
          <w:sz w:val="27"/>
          <w:szCs w:val="27"/>
        </w:rPr>
        <w:t xml:space="preserve"> beaten and Mrs. </w:t>
      </w:r>
      <w:proofErr w:type="spellStart"/>
      <w:r>
        <w:rPr>
          <w:rFonts w:ascii="Arial" w:hAnsi="Arial" w:cs="Arial"/>
          <w:color w:val="181919"/>
          <w:sz w:val="27"/>
          <w:szCs w:val="27"/>
        </w:rPr>
        <w:t>Fainall</w:t>
      </w:r>
      <w:proofErr w:type="spellEnd"/>
      <w:r>
        <w:rPr>
          <w:rFonts w:ascii="Arial" w:hAnsi="Arial" w:cs="Arial"/>
          <w:color w:val="181919"/>
          <w:sz w:val="27"/>
          <w:szCs w:val="27"/>
        </w:rPr>
        <w:t xml:space="preserve"> and </w:t>
      </w:r>
      <w:proofErr w:type="spellStart"/>
      <w:r>
        <w:rPr>
          <w:rFonts w:ascii="Arial" w:hAnsi="Arial" w:cs="Arial"/>
          <w:color w:val="181919"/>
          <w:sz w:val="27"/>
          <w:szCs w:val="27"/>
        </w:rPr>
        <w:t>Wishfort’s</w:t>
      </w:r>
      <w:proofErr w:type="spellEnd"/>
      <w:r>
        <w:rPr>
          <w:rFonts w:ascii="Arial" w:hAnsi="Arial" w:cs="Arial"/>
          <w:color w:val="181919"/>
          <w:sz w:val="27"/>
          <w:szCs w:val="27"/>
        </w:rPr>
        <w:t xml:space="preserve"> fortunes and reputations saved, Sir </w:t>
      </w:r>
      <w:proofErr w:type="spellStart"/>
      <w:r>
        <w:rPr>
          <w:rFonts w:ascii="Arial" w:hAnsi="Arial" w:cs="Arial"/>
          <w:color w:val="181919"/>
          <w:sz w:val="27"/>
          <w:szCs w:val="27"/>
        </w:rPr>
        <w:t>Wilfull</w:t>
      </w:r>
      <w:proofErr w:type="spellEnd"/>
      <w:r>
        <w:rPr>
          <w:rFonts w:ascii="Arial" w:hAnsi="Arial" w:cs="Arial"/>
          <w:color w:val="181919"/>
          <w:sz w:val="27"/>
          <w:szCs w:val="27"/>
        </w:rPr>
        <w:t xml:space="preserve"> releases </w:t>
      </w:r>
      <w:proofErr w:type="spellStart"/>
      <w:r>
        <w:rPr>
          <w:rFonts w:ascii="Arial" w:hAnsi="Arial" w:cs="Arial"/>
          <w:color w:val="181919"/>
          <w:sz w:val="27"/>
          <w:szCs w:val="27"/>
        </w:rPr>
        <w:t>Millamant</w:t>
      </w:r>
      <w:proofErr w:type="spellEnd"/>
      <w:r>
        <w:rPr>
          <w:rFonts w:ascii="Arial" w:hAnsi="Arial" w:cs="Arial"/>
          <w:color w:val="181919"/>
          <w:sz w:val="27"/>
          <w:szCs w:val="27"/>
        </w:rPr>
        <w:t xml:space="preserve"> from the engagement so she can marry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and he can continue with his plans to travel. </w:t>
      </w:r>
      <w:proofErr w:type="spellStart"/>
      <w:r>
        <w:rPr>
          <w:rFonts w:ascii="Arial" w:hAnsi="Arial" w:cs="Arial"/>
          <w:color w:val="181919"/>
          <w:sz w:val="27"/>
          <w:szCs w:val="27"/>
        </w:rPr>
        <w:t>Mirabell</w:t>
      </w:r>
      <w:proofErr w:type="spellEnd"/>
      <w:r>
        <w:rPr>
          <w:rFonts w:ascii="Arial" w:hAnsi="Arial" w:cs="Arial"/>
          <w:color w:val="181919"/>
          <w:sz w:val="27"/>
          <w:szCs w:val="27"/>
        </w:rPr>
        <w:t xml:space="preserve"> returns the deed to </w:t>
      </w:r>
      <w:proofErr w:type="spellStart"/>
      <w:r>
        <w:rPr>
          <w:rFonts w:ascii="Arial" w:hAnsi="Arial" w:cs="Arial"/>
          <w:color w:val="181919"/>
          <w:sz w:val="27"/>
          <w:szCs w:val="27"/>
        </w:rPr>
        <w:t>Arabella</w:t>
      </w:r>
      <w:proofErr w:type="spellEnd"/>
      <w:r>
        <w:rPr>
          <w:rFonts w:ascii="Arial" w:hAnsi="Arial" w:cs="Arial"/>
          <w:color w:val="181919"/>
          <w:sz w:val="27"/>
          <w:szCs w:val="27"/>
        </w:rPr>
        <w:t xml:space="preserve"> and tells her to use it to control a very upset and vengeful </w:t>
      </w:r>
      <w:proofErr w:type="spellStart"/>
      <w:r>
        <w:rPr>
          <w:rFonts w:ascii="Arial" w:hAnsi="Arial" w:cs="Arial"/>
          <w:color w:val="181919"/>
          <w:sz w:val="27"/>
          <w:szCs w:val="27"/>
        </w:rPr>
        <w:t>Fainall</w:t>
      </w:r>
      <w:proofErr w:type="spellEnd"/>
      <w:r>
        <w:rPr>
          <w:rFonts w:ascii="Arial" w:hAnsi="Arial" w:cs="Arial"/>
          <w:color w:val="181919"/>
          <w:sz w:val="27"/>
          <w:szCs w:val="27"/>
        </w:rPr>
        <w:t>.</w:t>
      </w:r>
    </w:p>
    <w:p w:rsidR="00800CD0" w:rsidRDefault="00800CD0" w:rsidP="005F74AD"/>
    <w:sectPr w:rsidR="00800CD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215F3"/>
    <w:multiLevelType w:val="multilevel"/>
    <w:tmpl w:val="822C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F74AD"/>
    <w:rsid w:val="005F74AD"/>
    <w:rsid w:val="00800C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F74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F74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5F74AD"/>
    <w:rPr>
      <w:i/>
      <w:iCs/>
    </w:rPr>
  </w:style>
  <w:style w:type="character" w:styleId="Hyperlink">
    <w:name w:val="Hyperlink"/>
    <w:basedOn w:val="DefaultParagraphFont"/>
    <w:uiPriority w:val="99"/>
    <w:semiHidden/>
    <w:unhideWhenUsed/>
    <w:rsid w:val="005F74AD"/>
    <w:rPr>
      <w:color w:val="0000FF"/>
      <w:u w:val="single"/>
    </w:rPr>
  </w:style>
  <w:style w:type="character" w:customStyle="1" w:styleId="ital">
    <w:name w:val="ital"/>
    <w:basedOn w:val="DefaultParagraphFont"/>
    <w:rsid w:val="005F74AD"/>
  </w:style>
  <w:style w:type="character" w:customStyle="1" w:styleId="list-item-head">
    <w:name w:val="list-item-head"/>
    <w:basedOn w:val="DefaultParagraphFont"/>
    <w:rsid w:val="005F74AD"/>
  </w:style>
  <w:style w:type="paragraph" w:customStyle="1" w:styleId="fact-text">
    <w:name w:val="fact-text"/>
    <w:basedOn w:val="Normal"/>
    <w:rsid w:val="005F74A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7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AD"/>
    <w:rPr>
      <w:rFonts w:ascii="Tahoma" w:hAnsi="Tahoma" w:cs="Tahoma"/>
      <w:sz w:val="16"/>
      <w:szCs w:val="16"/>
    </w:rPr>
  </w:style>
  <w:style w:type="character" w:customStyle="1" w:styleId="Heading1Char">
    <w:name w:val="Heading 1 Char"/>
    <w:basedOn w:val="DefaultParagraphFont"/>
    <w:link w:val="Heading1"/>
    <w:uiPriority w:val="9"/>
    <w:rsid w:val="005F74AD"/>
    <w:rPr>
      <w:rFonts w:asciiTheme="majorHAnsi" w:eastAsiaTheme="majorEastAsia" w:hAnsiTheme="majorHAnsi" w:cstheme="majorBidi"/>
      <w:b/>
      <w:bCs/>
      <w:color w:val="365F91" w:themeColor="accent1" w:themeShade="BF"/>
      <w:sz w:val="28"/>
      <w:szCs w:val="28"/>
    </w:rPr>
  </w:style>
  <w:style w:type="character" w:customStyle="1" w:styleId="component-title">
    <w:name w:val="component-title"/>
    <w:basedOn w:val="DefaultParagraphFont"/>
    <w:rsid w:val="005F74AD"/>
  </w:style>
  <w:style w:type="character" w:customStyle="1" w:styleId="title">
    <w:name w:val="title"/>
    <w:basedOn w:val="DefaultParagraphFont"/>
    <w:rsid w:val="005F74AD"/>
  </w:style>
  <w:style w:type="character" w:customStyle="1" w:styleId="subtitle-2">
    <w:name w:val="subtitle-2"/>
    <w:basedOn w:val="DefaultParagraphFont"/>
    <w:rsid w:val="005F74AD"/>
  </w:style>
  <w:style w:type="paragraph" w:customStyle="1" w:styleId="plot-text">
    <w:name w:val="plot-text"/>
    <w:basedOn w:val="Normal"/>
    <w:rsid w:val="005F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5F74AD"/>
  </w:style>
</w:styles>
</file>

<file path=word/webSettings.xml><?xml version="1.0" encoding="utf-8"?>
<w:webSettings xmlns:r="http://schemas.openxmlformats.org/officeDocument/2006/relationships" xmlns:w="http://schemas.openxmlformats.org/wordprocessingml/2006/main">
  <w:divs>
    <w:div w:id="158473596">
      <w:bodyDiv w:val="1"/>
      <w:marLeft w:val="0"/>
      <w:marRight w:val="0"/>
      <w:marTop w:val="0"/>
      <w:marBottom w:val="0"/>
      <w:divBdr>
        <w:top w:val="none" w:sz="0" w:space="0" w:color="auto"/>
        <w:left w:val="none" w:sz="0" w:space="0" w:color="auto"/>
        <w:bottom w:val="none" w:sz="0" w:space="0" w:color="auto"/>
        <w:right w:val="none" w:sz="0" w:space="0" w:color="auto"/>
      </w:divBdr>
      <w:divsChild>
        <w:div w:id="93014919">
          <w:marLeft w:val="0"/>
          <w:marRight w:val="0"/>
          <w:marTop w:val="0"/>
          <w:marBottom w:val="0"/>
          <w:divBdr>
            <w:top w:val="none" w:sz="0" w:space="0" w:color="auto"/>
            <w:left w:val="none" w:sz="0" w:space="0" w:color="auto"/>
            <w:bottom w:val="none" w:sz="0" w:space="0" w:color="auto"/>
            <w:right w:val="none" w:sz="0" w:space="0" w:color="auto"/>
          </w:divBdr>
          <w:divsChild>
            <w:div w:id="112986476">
              <w:marLeft w:val="0"/>
              <w:marRight w:val="0"/>
              <w:marTop w:val="0"/>
              <w:marBottom w:val="0"/>
              <w:divBdr>
                <w:top w:val="none" w:sz="0" w:space="0" w:color="auto"/>
                <w:left w:val="none" w:sz="0" w:space="0" w:color="auto"/>
                <w:bottom w:val="none" w:sz="0" w:space="0" w:color="auto"/>
                <w:right w:val="none" w:sz="0" w:space="0" w:color="auto"/>
              </w:divBdr>
              <w:divsChild>
                <w:div w:id="1895002684">
                  <w:marLeft w:val="0"/>
                  <w:marRight w:val="0"/>
                  <w:marTop w:val="0"/>
                  <w:marBottom w:val="536"/>
                  <w:divBdr>
                    <w:top w:val="none" w:sz="0" w:space="0" w:color="auto"/>
                    <w:left w:val="none" w:sz="0" w:space="0" w:color="auto"/>
                    <w:bottom w:val="none" w:sz="0" w:space="0" w:color="auto"/>
                    <w:right w:val="none" w:sz="0" w:space="0" w:color="auto"/>
                  </w:divBdr>
                  <w:divsChild>
                    <w:div w:id="748694274">
                      <w:marLeft w:val="0"/>
                      <w:marRight w:val="0"/>
                      <w:marTop w:val="0"/>
                      <w:marBottom w:val="0"/>
                      <w:divBdr>
                        <w:top w:val="none" w:sz="0" w:space="0" w:color="auto"/>
                        <w:left w:val="none" w:sz="0" w:space="0" w:color="auto"/>
                        <w:bottom w:val="none" w:sz="0" w:space="0" w:color="auto"/>
                        <w:right w:val="none" w:sz="0" w:space="0" w:color="auto"/>
                      </w:divBdr>
                    </w:div>
                  </w:divsChild>
                </w:div>
                <w:div w:id="1925652278">
                  <w:marLeft w:val="0"/>
                  <w:marRight w:val="0"/>
                  <w:marTop w:val="0"/>
                  <w:marBottom w:val="670"/>
                  <w:divBdr>
                    <w:top w:val="none" w:sz="0" w:space="0" w:color="auto"/>
                    <w:left w:val="none" w:sz="0" w:space="0" w:color="auto"/>
                    <w:bottom w:val="none" w:sz="0" w:space="0" w:color="auto"/>
                    <w:right w:val="none" w:sz="0" w:space="0" w:color="auto"/>
                  </w:divBdr>
                  <w:divsChild>
                    <w:div w:id="2056153672">
                      <w:marLeft w:val="251"/>
                      <w:marRight w:val="251"/>
                      <w:marTop w:val="0"/>
                      <w:marBottom w:val="0"/>
                      <w:divBdr>
                        <w:top w:val="single" w:sz="12" w:space="0" w:color="181919"/>
                        <w:left w:val="none" w:sz="0" w:space="0" w:color="auto"/>
                        <w:bottom w:val="single" w:sz="12" w:space="0" w:color="181919"/>
                        <w:right w:val="single" w:sz="12" w:space="0" w:color="181919"/>
                      </w:divBdr>
                      <w:divsChild>
                        <w:div w:id="1136603096">
                          <w:marLeft w:val="0"/>
                          <w:marRight w:val="0"/>
                          <w:marTop w:val="0"/>
                          <w:marBottom w:val="0"/>
                          <w:divBdr>
                            <w:top w:val="none" w:sz="0" w:space="0" w:color="auto"/>
                            <w:left w:val="none" w:sz="0" w:space="0" w:color="auto"/>
                            <w:bottom w:val="none" w:sz="0" w:space="0" w:color="auto"/>
                            <w:right w:val="none" w:sz="0" w:space="0" w:color="auto"/>
                          </w:divBdr>
                          <w:divsChild>
                            <w:div w:id="1890803677">
                              <w:marLeft w:val="-251"/>
                              <w:marRight w:val="-251"/>
                              <w:marTop w:val="0"/>
                              <w:marBottom w:val="0"/>
                              <w:divBdr>
                                <w:top w:val="none" w:sz="0" w:space="0" w:color="auto"/>
                                <w:left w:val="none" w:sz="0" w:space="0" w:color="auto"/>
                                <w:bottom w:val="none" w:sz="0" w:space="0" w:color="auto"/>
                                <w:right w:val="none" w:sz="0" w:space="0" w:color="auto"/>
                              </w:divBdr>
                              <w:divsChild>
                                <w:div w:id="998342529">
                                  <w:marLeft w:val="0"/>
                                  <w:marRight w:val="0"/>
                                  <w:marTop w:val="0"/>
                                  <w:marBottom w:val="0"/>
                                  <w:divBdr>
                                    <w:top w:val="none" w:sz="0" w:space="0" w:color="auto"/>
                                    <w:left w:val="none" w:sz="0" w:space="0" w:color="auto"/>
                                    <w:bottom w:val="none" w:sz="0" w:space="0" w:color="auto"/>
                                    <w:right w:val="none" w:sz="0" w:space="0" w:color="auto"/>
                                  </w:divBdr>
                                  <w:divsChild>
                                    <w:div w:id="279075118">
                                      <w:marLeft w:val="0"/>
                                      <w:marRight w:val="0"/>
                                      <w:marTop w:val="0"/>
                                      <w:marBottom w:val="0"/>
                                      <w:divBdr>
                                        <w:top w:val="none" w:sz="0" w:space="0" w:color="auto"/>
                                        <w:left w:val="none" w:sz="0" w:space="0" w:color="auto"/>
                                        <w:bottom w:val="none" w:sz="0" w:space="0" w:color="auto"/>
                                        <w:right w:val="none" w:sz="0" w:space="0" w:color="auto"/>
                                      </w:divBdr>
                                    </w:div>
                                    <w:div w:id="1459687760">
                                      <w:marLeft w:val="0"/>
                                      <w:marRight w:val="0"/>
                                      <w:marTop w:val="218"/>
                                      <w:marBottom w:val="0"/>
                                      <w:divBdr>
                                        <w:top w:val="none" w:sz="0" w:space="0" w:color="auto"/>
                                        <w:left w:val="none" w:sz="0" w:space="0" w:color="auto"/>
                                        <w:bottom w:val="none" w:sz="0" w:space="0" w:color="auto"/>
                                        <w:right w:val="none" w:sz="0" w:space="0" w:color="auto"/>
                                      </w:divBdr>
                                    </w:div>
                                    <w:div w:id="1086535078">
                                      <w:marLeft w:val="0"/>
                                      <w:marRight w:val="0"/>
                                      <w:marTop w:val="335"/>
                                      <w:marBottom w:val="0"/>
                                      <w:divBdr>
                                        <w:top w:val="none" w:sz="0" w:space="0" w:color="auto"/>
                                        <w:left w:val="none" w:sz="0" w:space="0" w:color="auto"/>
                                        <w:bottom w:val="none" w:sz="0" w:space="0" w:color="auto"/>
                                        <w:right w:val="none" w:sz="0" w:space="0" w:color="auto"/>
                                      </w:divBdr>
                                    </w:div>
                                  </w:divsChild>
                                </w:div>
                                <w:div w:id="50301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98569">
                  <w:marLeft w:val="0"/>
                  <w:marRight w:val="0"/>
                  <w:marTop w:val="0"/>
                  <w:marBottom w:val="536"/>
                  <w:divBdr>
                    <w:top w:val="none" w:sz="0" w:space="0" w:color="auto"/>
                    <w:left w:val="none" w:sz="0" w:space="0" w:color="auto"/>
                    <w:bottom w:val="none" w:sz="0" w:space="0" w:color="auto"/>
                    <w:right w:val="none" w:sz="0" w:space="0" w:color="auto"/>
                  </w:divBdr>
                  <w:divsChild>
                    <w:div w:id="1962106719">
                      <w:marLeft w:val="0"/>
                      <w:marRight w:val="0"/>
                      <w:marTop w:val="0"/>
                      <w:marBottom w:val="0"/>
                      <w:divBdr>
                        <w:top w:val="none" w:sz="0" w:space="0" w:color="auto"/>
                        <w:left w:val="none" w:sz="0" w:space="0" w:color="auto"/>
                        <w:bottom w:val="none" w:sz="0" w:space="0" w:color="auto"/>
                        <w:right w:val="none" w:sz="0" w:space="0" w:color="auto"/>
                      </w:divBdr>
                    </w:div>
                  </w:divsChild>
                </w:div>
                <w:div w:id="520241509">
                  <w:marLeft w:val="0"/>
                  <w:marRight w:val="0"/>
                  <w:marTop w:val="0"/>
                  <w:marBottom w:val="536"/>
                  <w:divBdr>
                    <w:top w:val="none" w:sz="0" w:space="0" w:color="auto"/>
                    <w:left w:val="none" w:sz="0" w:space="0" w:color="auto"/>
                    <w:bottom w:val="none" w:sz="0" w:space="0" w:color="auto"/>
                    <w:right w:val="none" w:sz="0" w:space="0" w:color="auto"/>
                  </w:divBdr>
                  <w:divsChild>
                    <w:div w:id="1920020230">
                      <w:marLeft w:val="0"/>
                      <w:marRight w:val="0"/>
                      <w:marTop w:val="0"/>
                      <w:marBottom w:val="0"/>
                      <w:divBdr>
                        <w:top w:val="none" w:sz="0" w:space="0" w:color="auto"/>
                        <w:left w:val="none" w:sz="0" w:space="0" w:color="auto"/>
                        <w:bottom w:val="none" w:sz="0" w:space="0" w:color="auto"/>
                        <w:right w:val="none" w:sz="0" w:space="0" w:color="auto"/>
                      </w:divBdr>
                    </w:div>
                  </w:divsChild>
                </w:div>
                <w:div w:id="1246961331">
                  <w:marLeft w:val="0"/>
                  <w:marRight w:val="0"/>
                  <w:marTop w:val="0"/>
                  <w:marBottom w:val="536"/>
                  <w:divBdr>
                    <w:top w:val="none" w:sz="0" w:space="0" w:color="auto"/>
                    <w:left w:val="none" w:sz="0" w:space="0" w:color="auto"/>
                    <w:bottom w:val="none" w:sz="0" w:space="0" w:color="auto"/>
                    <w:right w:val="none" w:sz="0" w:space="0" w:color="auto"/>
                  </w:divBdr>
                  <w:divsChild>
                    <w:div w:id="1570113696">
                      <w:marLeft w:val="0"/>
                      <w:marRight w:val="0"/>
                      <w:marTop w:val="0"/>
                      <w:marBottom w:val="134"/>
                      <w:divBdr>
                        <w:top w:val="none" w:sz="0" w:space="0" w:color="auto"/>
                        <w:left w:val="none" w:sz="0" w:space="0" w:color="auto"/>
                        <w:bottom w:val="none" w:sz="0" w:space="0" w:color="auto"/>
                        <w:right w:val="none" w:sz="0" w:space="0" w:color="auto"/>
                      </w:divBdr>
                    </w:div>
                  </w:divsChild>
                </w:div>
                <w:div w:id="232280256">
                  <w:marLeft w:val="0"/>
                  <w:marRight w:val="0"/>
                  <w:marTop w:val="0"/>
                  <w:marBottom w:val="536"/>
                  <w:divBdr>
                    <w:top w:val="none" w:sz="0" w:space="0" w:color="auto"/>
                    <w:left w:val="none" w:sz="0" w:space="0" w:color="auto"/>
                    <w:bottom w:val="none" w:sz="0" w:space="0" w:color="auto"/>
                    <w:right w:val="none" w:sz="0" w:space="0" w:color="auto"/>
                  </w:divBdr>
                  <w:divsChild>
                    <w:div w:id="131952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4414">
          <w:marLeft w:val="-251"/>
          <w:marRight w:val="-251"/>
          <w:marTop w:val="0"/>
          <w:marBottom w:val="0"/>
          <w:divBdr>
            <w:top w:val="none" w:sz="0" w:space="0" w:color="auto"/>
            <w:left w:val="none" w:sz="0" w:space="0" w:color="auto"/>
            <w:bottom w:val="none" w:sz="0" w:space="0" w:color="auto"/>
            <w:right w:val="none" w:sz="0" w:space="0" w:color="auto"/>
          </w:divBdr>
          <w:divsChild>
            <w:div w:id="386026701">
              <w:marLeft w:val="0"/>
              <w:marRight w:val="0"/>
              <w:marTop w:val="0"/>
              <w:marBottom w:val="0"/>
              <w:divBdr>
                <w:top w:val="none" w:sz="0" w:space="0" w:color="auto"/>
                <w:left w:val="none" w:sz="0" w:space="0" w:color="auto"/>
                <w:bottom w:val="none" w:sz="0" w:space="0" w:color="auto"/>
                <w:right w:val="none" w:sz="0" w:space="0" w:color="auto"/>
              </w:divBdr>
              <w:divsChild>
                <w:div w:id="656810851">
                  <w:marLeft w:val="0"/>
                  <w:marRight w:val="0"/>
                  <w:marTop w:val="0"/>
                  <w:marBottom w:val="0"/>
                  <w:divBdr>
                    <w:top w:val="none" w:sz="0" w:space="0" w:color="auto"/>
                    <w:left w:val="none" w:sz="0" w:space="0" w:color="auto"/>
                    <w:bottom w:val="none" w:sz="0" w:space="0" w:color="auto"/>
                    <w:right w:val="none" w:sz="0" w:space="0" w:color="auto"/>
                  </w:divBdr>
                  <w:divsChild>
                    <w:div w:id="354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69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539">
          <w:marLeft w:val="0"/>
          <w:marRight w:val="0"/>
          <w:marTop w:val="670"/>
          <w:marBottom w:val="670"/>
          <w:divBdr>
            <w:top w:val="none" w:sz="0" w:space="0" w:color="auto"/>
            <w:left w:val="none" w:sz="0" w:space="0" w:color="auto"/>
            <w:bottom w:val="none" w:sz="0" w:space="0" w:color="auto"/>
            <w:right w:val="none" w:sz="0" w:space="0" w:color="auto"/>
          </w:divBdr>
          <w:divsChild>
            <w:div w:id="286086505">
              <w:marLeft w:val="0"/>
              <w:marRight w:val="0"/>
              <w:marTop w:val="0"/>
              <w:marBottom w:val="0"/>
              <w:divBdr>
                <w:top w:val="none" w:sz="0" w:space="0" w:color="auto"/>
                <w:left w:val="none" w:sz="0" w:space="0" w:color="auto"/>
                <w:bottom w:val="none" w:sz="0" w:space="0" w:color="auto"/>
                <w:right w:val="none" w:sz="0" w:space="0" w:color="auto"/>
              </w:divBdr>
              <w:divsChild>
                <w:div w:id="346833038">
                  <w:marLeft w:val="0"/>
                  <w:marRight w:val="0"/>
                  <w:marTop w:val="0"/>
                  <w:marBottom w:val="0"/>
                  <w:divBdr>
                    <w:top w:val="none" w:sz="0" w:space="0" w:color="auto"/>
                    <w:left w:val="none" w:sz="0" w:space="0" w:color="auto"/>
                    <w:bottom w:val="none" w:sz="0" w:space="0" w:color="auto"/>
                    <w:right w:val="none" w:sz="0" w:space="0" w:color="auto"/>
                  </w:divBdr>
                  <w:divsChild>
                    <w:div w:id="998771830">
                      <w:marLeft w:val="0"/>
                      <w:marRight w:val="0"/>
                      <w:marTop w:val="0"/>
                      <w:marBottom w:val="0"/>
                      <w:divBdr>
                        <w:top w:val="none" w:sz="0" w:space="0" w:color="auto"/>
                        <w:left w:val="none" w:sz="0" w:space="0" w:color="auto"/>
                        <w:bottom w:val="none" w:sz="0" w:space="0" w:color="auto"/>
                        <w:right w:val="none" w:sz="0" w:space="0" w:color="auto"/>
                      </w:divBdr>
                      <w:divsChild>
                        <w:div w:id="1494642176">
                          <w:marLeft w:val="0"/>
                          <w:marRight w:val="0"/>
                          <w:marTop w:val="0"/>
                          <w:marBottom w:val="0"/>
                          <w:divBdr>
                            <w:top w:val="none" w:sz="0" w:space="0" w:color="auto"/>
                            <w:left w:val="none" w:sz="0" w:space="0" w:color="auto"/>
                            <w:bottom w:val="none" w:sz="0" w:space="0" w:color="auto"/>
                            <w:right w:val="none" w:sz="0" w:space="0" w:color="auto"/>
                          </w:divBdr>
                        </w:div>
                        <w:div w:id="38792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80071">
          <w:marLeft w:val="0"/>
          <w:marRight w:val="0"/>
          <w:marTop w:val="0"/>
          <w:marBottom w:val="0"/>
          <w:divBdr>
            <w:top w:val="none" w:sz="0" w:space="0" w:color="auto"/>
            <w:left w:val="none" w:sz="0" w:space="0" w:color="auto"/>
            <w:bottom w:val="none" w:sz="0" w:space="0" w:color="auto"/>
            <w:right w:val="none" w:sz="0" w:space="0" w:color="auto"/>
          </w:divBdr>
          <w:divsChild>
            <w:div w:id="2116316202">
              <w:marLeft w:val="0"/>
              <w:marRight w:val="0"/>
              <w:marTop w:val="0"/>
              <w:marBottom w:val="0"/>
              <w:divBdr>
                <w:top w:val="none" w:sz="0" w:space="0" w:color="auto"/>
                <w:left w:val="none" w:sz="0" w:space="0" w:color="auto"/>
                <w:bottom w:val="none" w:sz="0" w:space="0" w:color="auto"/>
                <w:right w:val="none" w:sz="0" w:space="0" w:color="auto"/>
              </w:divBdr>
              <w:divsChild>
                <w:div w:id="1601334379">
                  <w:marLeft w:val="-251"/>
                  <w:marRight w:val="-251"/>
                  <w:marTop w:val="0"/>
                  <w:marBottom w:val="0"/>
                  <w:divBdr>
                    <w:top w:val="none" w:sz="0" w:space="0" w:color="auto"/>
                    <w:left w:val="none" w:sz="0" w:space="0" w:color="auto"/>
                    <w:bottom w:val="none" w:sz="0" w:space="0" w:color="auto"/>
                    <w:right w:val="none" w:sz="0" w:space="0" w:color="auto"/>
                  </w:divBdr>
                  <w:divsChild>
                    <w:div w:id="360283808">
                      <w:marLeft w:val="0"/>
                      <w:marRight w:val="0"/>
                      <w:marTop w:val="0"/>
                      <w:marBottom w:val="0"/>
                      <w:divBdr>
                        <w:top w:val="none" w:sz="0" w:space="0" w:color="auto"/>
                        <w:left w:val="none" w:sz="0" w:space="0" w:color="auto"/>
                        <w:bottom w:val="none" w:sz="0" w:space="0" w:color="auto"/>
                        <w:right w:val="none" w:sz="0" w:space="0" w:color="auto"/>
                      </w:divBdr>
                      <w:divsChild>
                        <w:div w:id="1820997315">
                          <w:marLeft w:val="0"/>
                          <w:marRight w:val="0"/>
                          <w:marTop w:val="0"/>
                          <w:marBottom w:val="335"/>
                          <w:divBdr>
                            <w:top w:val="none" w:sz="0" w:space="0" w:color="auto"/>
                            <w:left w:val="none" w:sz="0" w:space="0" w:color="auto"/>
                            <w:bottom w:val="none" w:sz="0" w:space="0" w:color="auto"/>
                            <w:right w:val="none" w:sz="0" w:space="0" w:color="auto"/>
                          </w:divBdr>
                          <w:divsChild>
                            <w:div w:id="1547839233">
                              <w:marLeft w:val="0"/>
                              <w:marRight w:val="0"/>
                              <w:marTop w:val="0"/>
                              <w:marBottom w:val="0"/>
                              <w:divBdr>
                                <w:top w:val="none" w:sz="0" w:space="0" w:color="auto"/>
                                <w:left w:val="none" w:sz="0" w:space="0" w:color="auto"/>
                                <w:bottom w:val="none" w:sz="0" w:space="0" w:color="auto"/>
                                <w:right w:val="none" w:sz="0" w:space="0" w:color="auto"/>
                              </w:divBdr>
                              <w:divsChild>
                                <w:div w:id="415590640">
                                  <w:marLeft w:val="0"/>
                                  <w:marRight w:val="0"/>
                                  <w:marTop w:val="0"/>
                                  <w:marBottom w:val="0"/>
                                  <w:divBdr>
                                    <w:top w:val="single" w:sz="6" w:space="6" w:color="8B8C8C"/>
                                    <w:left w:val="single" w:sz="6" w:space="9" w:color="8B8C8C"/>
                                    <w:bottom w:val="single" w:sz="6" w:space="6" w:color="8B8C8C"/>
                                    <w:right w:val="single" w:sz="6" w:space="9" w:color="8B8C8C"/>
                                  </w:divBdr>
                                </w:div>
                              </w:divsChild>
                            </w:div>
                            <w:div w:id="1236280367">
                              <w:marLeft w:val="0"/>
                              <w:marRight w:val="0"/>
                              <w:marTop w:val="0"/>
                              <w:marBottom w:val="0"/>
                              <w:divBdr>
                                <w:top w:val="none" w:sz="0" w:space="0" w:color="auto"/>
                                <w:left w:val="none" w:sz="0" w:space="0" w:color="auto"/>
                                <w:bottom w:val="none" w:sz="0" w:space="0" w:color="auto"/>
                                <w:right w:val="none" w:sz="0" w:space="0" w:color="auto"/>
                              </w:divBdr>
                              <w:divsChild>
                                <w:div w:id="1464814409">
                                  <w:marLeft w:val="0"/>
                                  <w:marRight w:val="0"/>
                                  <w:marTop w:val="0"/>
                                  <w:marBottom w:val="0"/>
                                  <w:divBdr>
                                    <w:top w:val="single" w:sz="6" w:space="6" w:color="8B8C8C"/>
                                    <w:left w:val="single" w:sz="6" w:space="9" w:color="8B8C8C"/>
                                    <w:bottom w:val="single" w:sz="6" w:space="6" w:color="8B8C8C"/>
                                    <w:right w:val="single" w:sz="6" w:space="9" w:color="8B8C8C"/>
                                  </w:divBdr>
                                </w:div>
                              </w:divsChild>
                            </w:div>
                            <w:div w:id="1229998608">
                              <w:marLeft w:val="0"/>
                              <w:marRight w:val="0"/>
                              <w:marTop w:val="0"/>
                              <w:marBottom w:val="0"/>
                              <w:divBdr>
                                <w:top w:val="none" w:sz="0" w:space="0" w:color="auto"/>
                                <w:left w:val="none" w:sz="0" w:space="0" w:color="auto"/>
                                <w:bottom w:val="none" w:sz="0" w:space="0" w:color="auto"/>
                                <w:right w:val="none" w:sz="0" w:space="0" w:color="auto"/>
                              </w:divBdr>
                              <w:divsChild>
                                <w:div w:id="611134372">
                                  <w:marLeft w:val="0"/>
                                  <w:marRight w:val="0"/>
                                  <w:marTop w:val="0"/>
                                  <w:marBottom w:val="0"/>
                                  <w:divBdr>
                                    <w:top w:val="single" w:sz="6" w:space="6" w:color="8B8C8C"/>
                                    <w:left w:val="single" w:sz="6" w:space="9" w:color="8B8C8C"/>
                                    <w:bottom w:val="single" w:sz="6" w:space="6" w:color="8B8C8C"/>
                                    <w:right w:val="single" w:sz="6" w:space="9" w:color="8B8C8C"/>
                                  </w:divBdr>
                                </w:div>
                              </w:divsChild>
                            </w:div>
                            <w:div w:id="592664632">
                              <w:marLeft w:val="0"/>
                              <w:marRight w:val="0"/>
                              <w:marTop w:val="0"/>
                              <w:marBottom w:val="0"/>
                              <w:divBdr>
                                <w:top w:val="none" w:sz="0" w:space="0" w:color="auto"/>
                                <w:left w:val="none" w:sz="0" w:space="0" w:color="auto"/>
                                <w:bottom w:val="none" w:sz="0" w:space="0" w:color="auto"/>
                                <w:right w:val="none" w:sz="0" w:space="0" w:color="auto"/>
                              </w:divBdr>
                              <w:divsChild>
                                <w:div w:id="1459373959">
                                  <w:marLeft w:val="0"/>
                                  <w:marRight w:val="0"/>
                                  <w:marTop w:val="0"/>
                                  <w:marBottom w:val="0"/>
                                  <w:divBdr>
                                    <w:top w:val="single" w:sz="6" w:space="6" w:color="8B8C8C"/>
                                    <w:left w:val="single" w:sz="6" w:space="9" w:color="8B8C8C"/>
                                    <w:bottom w:val="single" w:sz="6" w:space="6" w:color="8B8C8C"/>
                                    <w:right w:val="single" w:sz="6" w:space="9" w:color="8B8C8C"/>
                                  </w:divBdr>
                                </w:div>
                              </w:divsChild>
                            </w:div>
                            <w:div w:id="674041149">
                              <w:marLeft w:val="0"/>
                              <w:marRight w:val="0"/>
                              <w:marTop w:val="0"/>
                              <w:marBottom w:val="0"/>
                              <w:divBdr>
                                <w:top w:val="none" w:sz="0" w:space="0" w:color="auto"/>
                                <w:left w:val="none" w:sz="0" w:space="0" w:color="auto"/>
                                <w:bottom w:val="none" w:sz="0" w:space="0" w:color="auto"/>
                                <w:right w:val="none" w:sz="0" w:space="0" w:color="auto"/>
                              </w:divBdr>
                              <w:divsChild>
                                <w:div w:id="147791878">
                                  <w:marLeft w:val="0"/>
                                  <w:marRight w:val="0"/>
                                  <w:marTop w:val="0"/>
                                  <w:marBottom w:val="0"/>
                                  <w:divBdr>
                                    <w:top w:val="single" w:sz="6" w:space="6" w:color="8B8C8C"/>
                                    <w:left w:val="single" w:sz="6" w:space="9" w:color="8B8C8C"/>
                                    <w:bottom w:val="single" w:sz="6" w:space="6" w:color="8B8C8C"/>
                                    <w:right w:val="single" w:sz="6" w:space="9" w:color="8B8C8C"/>
                                  </w:divBdr>
                                </w:div>
                              </w:divsChild>
                            </w:div>
                          </w:divsChild>
                        </w:div>
                        <w:div w:id="1908760600">
                          <w:marLeft w:val="0"/>
                          <w:marRight w:val="0"/>
                          <w:marTop w:val="0"/>
                          <w:marBottom w:val="0"/>
                          <w:divBdr>
                            <w:top w:val="none" w:sz="0" w:space="0" w:color="auto"/>
                            <w:left w:val="none" w:sz="0" w:space="0" w:color="auto"/>
                            <w:bottom w:val="none" w:sz="0" w:space="0" w:color="auto"/>
                            <w:right w:val="none" w:sz="0" w:space="0" w:color="auto"/>
                          </w:divBdr>
                          <w:divsChild>
                            <w:div w:id="1913737925">
                              <w:marLeft w:val="0"/>
                              <w:marRight w:val="0"/>
                              <w:marTop w:val="670"/>
                              <w:marBottom w:val="670"/>
                              <w:divBdr>
                                <w:top w:val="none" w:sz="0" w:space="0" w:color="auto"/>
                                <w:left w:val="none" w:sz="0" w:space="0" w:color="auto"/>
                                <w:bottom w:val="none" w:sz="0" w:space="0" w:color="auto"/>
                                <w:right w:val="none" w:sz="0" w:space="0" w:color="auto"/>
                              </w:divBdr>
                              <w:divsChild>
                                <w:div w:id="734162901">
                                  <w:marLeft w:val="251"/>
                                  <w:marRight w:val="251"/>
                                  <w:marTop w:val="0"/>
                                  <w:marBottom w:val="0"/>
                                  <w:divBdr>
                                    <w:top w:val="single" w:sz="12" w:space="0" w:color="181919"/>
                                    <w:left w:val="none" w:sz="0" w:space="0" w:color="auto"/>
                                    <w:bottom w:val="single" w:sz="12" w:space="0" w:color="181919"/>
                                    <w:right w:val="single" w:sz="12" w:space="0" w:color="181919"/>
                                  </w:divBdr>
                                  <w:divsChild>
                                    <w:div w:id="1294217090">
                                      <w:marLeft w:val="0"/>
                                      <w:marRight w:val="0"/>
                                      <w:marTop w:val="0"/>
                                      <w:marBottom w:val="0"/>
                                      <w:divBdr>
                                        <w:top w:val="none" w:sz="0" w:space="0" w:color="auto"/>
                                        <w:left w:val="none" w:sz="0" w:space="0" w:color="auto"/>
                                        <w:bottom w:val="none" w:sz="0" w:space="0" w:color="auto"/>
                                        <w:right w:val="none" w:sz="0" w:space="0" w:color="auto"/>
                                      </w:divBdr>
                                      <w:divsChild>
                                        <w:div w:id="968054992">
                                          <w:marLeft w:val="-251"/>
                                          <w:marRight w:val="-251"/>
                                          <w:marTop w:val="0"/>
                                          <w:marBottom w:val="0"/>
                                          <w:divBdr>
                                            <w:top w:val="none" w:sz="0" w:space="0" w:color="auto"/>
                                            <w:left w:val="none" w:sz="0" w:space="0" w:color="auto"/>
                                            <w:bottom w:val="none" w:sz="0" w:space="0" w:color="auto"/>
                                            <w:right w:val="none" w:sz="0" w:space="0" w:color="auto"/>
                                          </w:divBdr>
                                          <w:divsChild>
                                            <w:div w:id="896551492">
                                              <w:marLeft w:val="0"/>
                                              <w:marRight w:val="0"/>
                                              <w:marTop w:val="0"/>
                                              <w:marBottom w:val="0"/>
                                              <w:divBdr>
                                                <w:top w:val="none" w:sz="0" w:space="0" w:color="auto"/>
                                                <w:left w:val="none" w:sz="0" w:space="0" w:color="auto"/>
                                                <w:bottom w:val="none" w:sz="0" w:space="0" w:color="auto"/>
                                                <w:right w:val="none" w:sz="0" w:space="0" w:color="auto"/>
                                              </w:divBdr>
                                              <w:divsChild>
                                                <w:div w:id="2091732781">
                                                  <w:marLeft w:val="0"/>
                                                  <w:marRight w:val="0"/>
                                                  <w:marTop w:val="0"/>
                                                  <w:marBottom w:val="0"/>
                                                  <w:divBdr>
                                                    <w:top w:val="none" w:sz="0" w:space="0" w:color="auto"/>
                                                    <w:left w:val="none" w:sz="0" w:space="0" w:color="auto"/>
                                                    <w:bottom w:val="none" w:sz="0" w:space="0" w:color="auto"/>
                                                    <w:right w:val="none" w:sz="0" w:space="0" w:color="auto"/>
                                                  </w:divBdr>
                                                </w:div>
                                                <w:div w:id="29654304">
                                                  <w:marLeft w:val="0"/>
                                                  <w:marRight w:val="0"/>
                                                  <w:marTop w:val="218"/>
                                                  <w:marBottom w:val="0"/>
                                                  <w:divBdr>
                                                    <w:top w:val="none" w:sz="0" w:space="0" w:color="auto"/>
                                                    <w:left w:val="none" w:sz="0" w:space="0" w:color="auto"/>
                                                    <w:bottom w:val="none" w:sz="0" w:space="0" w:color="auto"/>
                                                    <w:right w:val="none" w:sz="0" w:space="0" w:color="auto"/>
                                                  </w:divBdr>
                                                </w:div>
                                                <w:div w:id="1380596004">
                                                  <w:marLeft w:val="0"/>
                                                  <w:marRight w:val="0"/>
                                                  <w:marTop w:val="335"/>
                                                  <w:marBottom w:val="0"/>
                                                  <w:divBdr>
                                                    <w:top w:val="none" w:sz="0" w:space="0" w:color="auto"/>
                                                    <w:left w:val="none" w:sz="0" w:space="0" w:color="auto"/>
                                                    <w:bottom w:val="none" w:sz="0" w:space="0" w:color="auto"/>
                                                    <w:right w:val="none" w:sz="0" w:space="0" w:color="auto"/>
                                                  </w:divBdr>
                                                </w:div>
                                              </w:divsChild>
                                            </w:div>
                                            <w:div w:id="8935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tcharts.com/lit/the-way-of-the-world/characters/lady-wishfort" TargetMode="External"/><Relationship Id="rId13" Type="http://schemas.openxmlformats.org/officeDocument/2006/relationships/hyperlink" Target="https://www.litcharts.com/lit/the-way-of-the-world/characters/petulant" TargetMode="External"/><Relationship Id="rId3" Type="http://schemas.openxmlformats.org/officeDocument/2006/relationships/settings" Target="settings.xml"/><Relationship Id="rId7" Type="http://schemas.openxmlformats.org/officeDocument/2006/relationships/hyperlink" Target="https://www.litcharts.com/lit/the-way-of-the-world/literary-devices" TargetMode="External"/><Relationship Id="rId12" Type="http://schemas.openxmlformats.org/officeDocument/2006/relationships/hyperlink" Target="https://www.litcharts.com/lit/the-way-of-the-world/charact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litcharts.com/lit/the-way-of-the-world/characters/foible" TargetMode="External"/><Relationship Id="rId5" Type="http://schemas.openxmlformats.org/officeDocument/2006/relationships/hyperlink" Target="https://www.litcharts.com/sign-up?book=the-way-of-the-world&amp;focus=pdf&amp;utm_source=stretch_left_promo" TargetMode="External"/><Relationship Id="rId15" Type="http://schemas.openxmlformats.org/officeDocument/2006/relationships/fontTable" Target="fontTable.xml"/><Relationship Id="rId10" Type="http://schemas.openxmlformats.org/officeDocument/2006/relationships/hyperlink" Target="https://www.litcharts.com/sign-up?book=the-way-of-the-world&amp;focus=pdf&amp;utm_source=stretch_left_promo" TargetMode="External"/><Relationship Id="rId4" Type="http://schemas.openxmlformats.org/officeDocument/2006/relationships/webSettings" Target="webSettings.xml"/><Relationship Id="rId9" Type="http://schemas.openxmlformats.org/officeDocument/2006/relationships/hyperlink" Target="https://www.litcharts.com/lit/the-way-of-the-world/characters/marwood" TargetMode="External"/><Relationship Id="rId14" Type="http://schemas.openxmlformats.org/officeDocument/2006/relationships/hyperlink" Target="https://www.litcharts.com/lit/the-way-of-the-world/charac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1587</Words>
  <Characters>9046</Characters>
  <Application>Microsoft Office Word</Application>
  <DocSecurity>0</DocSecurity>
  <Lines>75</Lines>
  <Paragraphs>21</Paragraphs>
  <ScaleCrop>false</ScaleCrop>
  <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2023-06-27T10:16:00Z</dcterms:created>
  <dcterms:modified xsi:type="dcterms:W3CDTF">2023-06-27T10:17:00Z</dcterms:modified>
</cp:coreProperties>
</file>